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r>
        <w:drawing>
          <wp:anchor distT="0" distB="0" distL="114300" distR="114300" simplePos="0" relativeHeight="251659264" behindDoc="0" locked="0" layoutInCell="1" allowOverlap="1">
            <wp:simplePos x="0" y="0"/>
            <wp:positionH relativeFrom="column">
              <wp:posOffset>1834515</wp:posOffset>
            </wp:positionH>
            <wp:positionV relativeFrom="paragraph">
              <wp:posOffset>180975</wp:posOffset>
            </wp:positionV>
            <wp:extent cx="2152650" cy="2162810"/>
            <wp:effectExtent l="0" t="0" r="0" b="8890"/>
            <wp:wrapNone/>
            <wp:docPr id="1" name="图片 2" descr="新校标(材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新校标(材料)1"/>
                    <pic:cNvPicPr>
                      <a:picLocks noChangeAspect="1"/>
                    </pic:cNvPicPr>
                  </pic:nvPicPr>
                  <pic:blipFill>
                    <a:blip r:embed="rId7"/>
                    <a:stretch>
                      <a:fillRect/>
                    </a:stretch>
                  </pic:blipFill>
                  <pic:spPr>
                    <a:xfrm>
                      <a:off x="0" y="0"/>
                      <a:ext cx="2152650" cy="2162810"/>
                    </a:xfrm>
                    <a:prstGeom prst="rect">
                      <a:avLst/>
                    </a:prstGeom>
                    <a:noFill/>
                    <a:ln>
                      <a:noFill/>
                    </a:ln>
                  </pic:spPr>
                </pic:pic>
              </a:graphicData>
            </a:graphic>
          </wp:anchor>
        </w:drawing>
      </w:r>
    </w:p>
    <w:p/>
    <w:p/>
    <w:p/>
    <w:p/>
    <w:p/>
    <w:p/>
    <w:p/>
    <w:p/>
    <w:p/>
    <w:p/>
    <w:p/>
    <w:p/>
    <w:p/>
    <w:p/>
    <w:p>
      <w:pPr>
        <w:jc w:val="center"/>
        <w:rPr>
          <w:rFonts w:hint="eastAsia" w:ascii="宋体" w:hAnsi="宋体" w:eastAsia="宋体" w:cs="Times New Roman"/>
          <w:b/>
          <w:bCs/>
          <w:kern w:val="44"/>
          <w:sz w:val="44"/>
          <w:szCs w:val="44"/>
          <w:lang w:val="en-US" w:eastAsia="zh-CN" w:bidi="ar-SA"/>
        </w:rPr>
      </w:pPr>
      <w:r>
        <w:rPr>
          <w:rFonts w:hint="eastAsia" w:ascii="宋体" w:hAnsi="宋体" w:eastAsia="宋体" w:cs="Times New Roman"/>
          <w:b/>
          <w:bCs/>
          <w:kern w:val="44"/>
          <w:sz w:val="44"/>
          <w:szCs w:val="44"/>
          <w:lang w:val="en-US" w:eastAsia="zh-CN" w:bidi="ar-SA"/>
        </w:rPr>
        <w:t>晋江安海职业中专学校</w:t>
      </w:r>
    </w:p>
    <w:p>
      <w:pPr>
        <w:jc w:val="center"/>
        <w:rPr>
          <w:rFonts w:hint="eastAsia" w:ascii="宋体" w:hAnsi="宋体" w:eastAsia="宋体" w:cs="Times New Roman"/>
          <w:b/>
          <w:bCs/>
          <w:kern w:val="44"/>
          <w:sz w:val="44"/>
          <w:szCs w:val="44"/>
          <w:lang w:val="en-US" w:eastAsia="zh-CN" w:bidi="ar-SA"/>
        </w:rPr>
      </w:pPr>
      <w:r>
        <w:rPr>
          <w:rFonts w:hint="eastAsia" w:ascii="宋体" w:hAnsi="宋体" w:eastAsia="宋体" w:cs="Times New Roman"/>
          <w:b/>
          <w:bCs/>
          <w:kern w:val="44"/>
          <w:sz w:val="44"/>
          <w:szCs w:val="44"/>
          <w:lang w:val="en-US" w:eastAsia="zh-CN" w:bidi="ar-SA"/>
        </w:rPr>
        <w:t>动漫与游戏制作专业人才培养方案</w:t>
      </w:r>
    </w:p>
    <w:p>
      <w:pPr>
        <w:jc w:val="center"/>
        <w:rPr>
          <w:rFonts w:hint="eastAsia" w:ascii="宋体" w:hAnsi="宋体" w:eastAsia="宋体" w:cs="Times New Roman"/>
          <w:b/>
          <w:bCs/>
          <w:kern w:val="44"/>
          <w:sz w:val="44"/>
          <w:szCs w:val="44"/>
          <w:lang w:val="en-US" w:eastAsia="zh-CN" w:bidi="ar-SA"/>
        </w:rPr>
      </w:pPr>
      <w:r>
        <w:rPr>
          <w:rFonts w:hint="eastAsia" w:ascii="宋体" w:hAnsi="宋体" w:eastAsia="宋体" w:cs="Times New Roman"/>
          <w:b/>
          <w:bCs/>
          <w:kern w:val="44"/>
          <w:sz w:val="44"/>
          <w:szCs w:val="44"/>
          <w:lang w:val="en-US" w:eastAsia="zh-CN" w:bidi="ar-SA"/>
        </w:rPr>
        <w:t>（2025修订稿）</w:t>
      </w:r>
    </w:p>
    <w:p/>
    <w:p/>
    <w:p/>
    <w:p>
      <w:pPr>
        <w:jc w:val="center"/>
        <w:rPr>
          <w:rFonts w:hint="eastAsia" w:ascii="宋体" w:hAnsi="宋体" w:eastAsia="宋体" w:cs="Times New Roman"/>
          <w:b/>
          <w:bCs/>
          <w:kern w:val="44"/>
          <w:sz w:val="44"/>
          <w:szCs w:val="44"/>
          <w:lang w:val="en-US" w:eastAsia="zh-CN" w:bidi="ar-SA"/>
        </w:rPr>
        <w:sectPr>
          <w:head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b/>
          <w:bCs/>
          <w:kern w:val="2"/>
          <w:sz w:val="28"/>
          <w:szCs w:val="36"/>
          <w:lang w:val="en-US" w:eastAsia="zh-CN" w:bidi="ar-SA"/>
        </w:rPr>
        <w:id w:val="147473272"/>
        <w15:color w:val="DBDBDB"/>
        <w:docPartObj>
          <w:docPartGallery w:val="Table of Contents"/>
          <w:docPartUnique/>
        </w:docPartObj>
      </w:sdtPr>
      <w:sdtEndPr>
        <w:rPr>
          <w:rFonts w:hint="eastAsia" w:ascii="宋体" w:hAnsi="宋体" w:eastAsia="宋体" w:cs="Times New Roman"/>
          <w:b/>
          <w:bCs w:val="0"/>
          <w:kern w:val="44"/>
          <w:sz w:val="21"/>
          <w:szCs w:val="28"/>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rPr>
              <w:rFonts w:ascii="宋体" w:hAnsi="宋体" w:eastAsia="宋体" w:cstheme="minorBidi"/>
              <w:b/>
              <w:bCs/>
              <w:kern w:val="2"/>
              <w:sz w:val="28"/>
              <w:szCs w:val="36"/>
              <w:lang w:val="en-US" w:eastAsia="zh-CN" w:bidi="ar-SA"/>
            </w:rPr>
          </w:pPr>
        </w:p>
        <w:p>
          <w:pPr>
            <w:keepNext w:val="0"/>
            <w:keepLines w:val="0"/>
            <w:pageBreakBefore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pPr>
            <w:pStyle w:val="28"/>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 w:val="0"/>
              <w:bCs w:val="0"/>
              <w:kern w:val="44"/>
              <w:sz w:val="28"/>
              <w:szCs w:val="28"/>
              <w:lang w:val="en-US" w:eastAsia="zh-CN" w:bidi="ar-SA"/>
            </w:rPr>
            <w:fldChar w:fldCharType="begin"/>
          </w:r>
          <w:r>
            <w:rPr>
              <w:rFonts w:hint="eastAsia" w:ascii="宋体" w:hAnsi="宋体" w:eastAsia="宋体" w:cs="宋体"/>
              <w:b w:val="0"/>
              <w:bCs w:val="0"/>
              <w:kern w:val="44"/>
              <w:sz w:val="28"/>
              <w:szCs w:val="28"/>
              <w:lang w:val="en-US" w:eastAsia="zh-CN" w:bidi="ar-SA"/>
            </w:rPr>
            <w:instrText xml:space="preserve">TOC \o "1-3" \h \u </w:instrText>
          </w:r>
          <w:r>
            <w:rPr>
              <w:rFonts w:hint="eastAsia" w:ascii="宋体" w:hAnsi="宋体" w:eastAsia="宋体" w:cs="宋体"/>
              <w:b w:val="0"/>
              <w:bCs w:val="0"/>
              <w:kern w:val="44"/>
              <w:sz w:val="28"/>
              <w:szCs w:val="28"/>
              <w:lang w:val="en-US" w:eastAsia="zh-CN" w:bidi="ar-SA"/>
            </w:rPr>
            <w:fldChar w:fldCharType="separate"/>
          </w:r>
        </w:p>
        <w:p>
          <w:pPr>
            <w:pStyle w:val="28"/>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Cs w:val="0"/>
              <w:kern w:val="44"/>
              <w:sz w:val="28"/>
              <w:szCs w:val="28"/>
              <w:lang w:val="en-US" w:eastAsia="zh-CN" w:bidi="ar-SA"/>
            </w:rPr>
            <w:fldChar w:fldCharType="begin"/>
          </w:r>
          <w:r>
            <w:rPr>
              <w:rFonts w:hint="eastAsia" w:ascii="宋体" w:hAnsi="宋体" w:eastAsia="宋体" w:cs="宋体"/>
              <w:bCs w:val="0"/>
              <w:kern w:val="44"/>
              <w:sz w:val="28"/>
              <w:szCs w:val="28"/>
              <w:lang w:val="en-US" w:eastAsia="zh-CN" w:bidi="ar-SA"/>
            </w:rPr>
            <w:instrText xml:space="preserve"> HYPERLINK \l _Toc4899 </w:instrText>
          </w:r>
          <w:r>
            <w:rPr>
              <w:rFonts w:hint="eastAsia" w:ascii="宋体" w:hAnsi="宋体" w:eastAsia="宋体" w:cs="宋体"/>
              <w:bCs w:val="0"/>
              <w:kern w:val="44"/>
              <w:sz w:val="28"/>
              <w:szCs w:val="28"/>
              <w:lang w:val="en-US" w:eastAsia="zh-CN" w:bidi="ar-SA"/>
            </w:rPr>
            <w:fldChar w:fldCharType="separate"/>
          </w:r>
          <w:r>
            <w:rPr>
              <w:rFonts w:hint="eastAsia" w:ascii="宋体" w:hAnsi="宋体" w:eastAsia="宋体" w:cs="宋体"/>
              <w:sz w:val="28"/>
              <w:szCs w:val="28"/>
            </w:rPr>
            <w:t xml:space="preserve">一、 </w:t>
          </w:r>
          <w:r>
            <w:rPr>
              <w:rFonts w:hint="eastAsia" w:ascii="宋体" w:hAnsi="宋体" w:eastAsia="宋体" w:cs="宋体"/>
              <w:bCs/>
              <w:sz w:val="28"/>
              <w:szCs w:val="28"/>
            </w:rPr>
            <w:t>专业名称:（专业代码）: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_Toc4899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val="0"/>
              <w:kern w:val="44"/>
              <w:sz w:val="28"/>
              <w:szCs w:val="28"/>
              <w:lang w:val="en-US" w:eastAsia="zh-CN" w:bidi="ar-SA"/>
            </w:rPr>
            <w:fldChar w:fldCharType="end"/>
          </w:r>
        </w:p>
        <w:p>
          <w:pPr>
            <w:pStyle w:val="28"/>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Cs w:val="0"/>
              <w:kern w:val="44"/>
              <w:sz w:val="28"/>
              <w:szCs w:val="28"/>
              <w:lang w:val="en-US" w:eastAsia="zh-CN" w:bidi="ar-SA"/>
            </w:rPr>
            <w:fldChar w:fldCharType="begin"/>
          </w:r>
          <w:r>
            <w:rPr>
              <w:rFonts w:hint="eastAsia" w:ascii="宋体" w:hAnsi="宋体" w:eastAsia="宋体" w:cs="宋体"/>
              <w:bCs w:val="0"/>
              <w:kern w:val="44"/>
              <w:sz w:val="28"/>
              <w:szCs w:val="28"/>
              <w:lang w:val="en-US" w:eastAsia="zh-CN" w:bidi="ar-SA"/>
            </w:rPr>
            <w:instrText xml:space="preserve"> HYPERLINK \l _Toc32636 </w:instrText>
          </w:r>
          <w:r>
            <w:rPr>
              <w:rFonts w:hint="eastAsia" w:ascii="宋体" w:hAnsi="宋体" w:eastAsia="宋体" w:cs="宋体"/>
              <w:bCs w:val="0"/>
              <w:kern w:val="44"/>
              <w:sz w:val="28"/>
              <w:szCs w:val="28"/>
              <w:lang w:val="en-US" w:eastAsia="zh-CN" w:bidi="ar-SA"/>
            </w:rPr>
            <w:fldChar w:fldCharType="separate"/>
          </w:r>
          <w:r>
            <w:rPr>
              <w:rFonts w:hint="eastAsia" w:ascii="宋体" w:hAnsi="宋体" w:eastAsia="宋体" w:cs="宋体"/>
              <w:bCs/>
              <w:sz w:val="28"/>
              <w:szCs w:val="28"/>
            </w:rPr>
            <w:t>二、 招生对象: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_Toc32636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val="0"/>
              <w:kern w:val="44"/>
              <w:sz w:val="28"/>
              <w:szCs w:val="28"/>
              <w:lang w:val="en-US" w:eastAsia="zh-CN" w:bidi="ar-SA"/>
            </w:rPr>
            <w:fldChar w:fldCharType="end"/>
          </w:r>
        </w:p>
        <w:p>
          <w:pPr>
            <w:pStyle w:val="28"/>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Cs w:val="0"/>
              <w:kern w:val="44"/>
              <w:sz w:val="28"/>
              <w:szCs w:val="28"/>
              <w:lang w:val="en-US" w:eastAsia="zh-CN" w:bidi="ar-SA"/>
            </w:rPr>
            <w:fldChar w:fldCharType="begin"/>
          </w:r>
          <w:r>
            <w:rPr>
              <w:rFonts w:hint="eastAsia" w:ascii="宋体" w:hAnsi="宋体" w:eastAsia="宋体" w:cs="宋体"/>
              <w:bCs w:val="0"/>
              <w:kern w:val="44"/>
              <w:sz w:val="28"/>
              <w:szCs w:val="28"/>
              <w:lang w:val="en-US" w:eastAsia="zh-CN" w:bidi="ar-SA"/>
            </w:rPr>
            <w:instrText xml:space="preserve"> HYPERLINK \l _Toc19492 </w:instrText>
          </w:r>
          <w:r>
            <w:rPr>
              <w:rFonts w:hint="eastAsia" w:ascii="宋体" w:hAnsi="宋体" w:eastAsia="宋体" w:cs="宋体"/>
              <w:bCs w:val="0"/>
              <w:kern w:val="44"/>
              <w:sz w:val="28"/>
              <w:szCs w:val="28"/>
              <w:lang w:val="en-US" w:eastAsia="zh-CN" w:bidi="ar-SA"/>
            </w:rPr>
            <w:fldChar w:fldCharType="separate"/>
          </w:r>
          <w:r>
            <w:rPr>
              <w:rFonts w:hint="eastAsia" w:ascii="宋体" w:hAnsi="宋体" w:eastAsia="宋体" w:cs="宋体"/>
              <w:bCs/>
              <w:sz w:val="28"/>
              <w:szCs w:val="28"/>
            </w:rPr>
            <w:t>三、 学制：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_Toc19492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val="0"/>
              <w:kern w:val="44"/>
              <w:sz w:val="28"/>
              <w:szCs w:val="28"/>
              <w:lang w:val="en-US" w:eastAsia="zh-CN" w:bidi="ar-SA"/>
            </w:rPr>
            <w:fldChar w:fldCharType="end"/>
          </w:r>
        </w:p>
        <w:p>
          <w:pPr>
            <w:pStyle w:val="28"/>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Cs w:val="0"/>
              <w:kern w:val="44"/>
              <w:sz w:val="28"/>
              <w:szCs w:val="28"/>
              <w:lang w:val="en-US" w:eastAsia="zh-CN" w:bidi="ar-SA"/>
            </w:rPr>
            <w:fldChar w:fldCharType="begin"/>
          </w:r>
          <w:r>
            <w:rPr>
              <w:rFonts w:hint="eastAsia" w:ascii="宋体" w:hAnsi="宋体" w:eastAsia="宋体" w:cs="宋体"/>
              <w:bCs w:val="0"/>
              <w:kern w:val="44"/>
              <w:sz w:val="28"/>
              <w:szCs w:val="28"/>
              <w:lang w:val="en-US" w:eastAsia="zh-CN" w:bidi="ar-SA"/>
            </w:rPr>
            <w:instrText xml:space="preserve"> HYPERLINK \l _Toc16964 </w:instrText>
          </w:r>
          <w:r>
            <w:rPr>
              <w:rFonts w:hint="eastAsia" w:ascii="宋体" w:hAnsi="宋体" w:eastAsia="宋体" w:cs="宋体"/>
              <w:bCs w:val="0"/>
              <w:kern w:val="44"/>
              <w:sz w:val="28"/>
              <w:szCs w:val="28"/>
              <w:lang w:val="en-US" w:eastAsia="zh-CN" w:bidi="ar-SA"/>
            </w:rPr>
            <w:fldChar w:fldCharType="separate"/>
          </w:r>
          <w:r>
            <w:rPr>
              <w:rFonts w:hint="eastAsia" w:ascii="宋体" w:hAnsi="宋体" w:eastAsia="宋体" w:cs="宋体"/>
              <w:bCs/>
              <w:sz w:val="28"/>
              <w:szCs w:val="28"/>
            </w:rPr>
            <w:t>四、职业面向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_Toc16964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val="0"/>
              <w:kern w:val="44"/>
              <w:sz w:val="28"/>
              <w:szCs w:val="28"/>
              <w:lang w:val="en-US" w:eastAsia="zh-CN" w:bidi="ar-SA"/>
            </w:rPr>
            <w:fldChar w:fldCharType="end"/>
          </w:r>
        </w:p>
        <w:p>
          <w:pPr>
            <w:pStyle w:val="28"/>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Cs w:val="0"/>
              <w:kern w:val="44"/>
              <w:sz w:val="28"/>
              <w:szCs w:val="28"/>
              <w:lang w:val="en-US" w:eastAsia="zh-CN" w:bidi="ar-SA"/>
            </w:rPr>
            <w:fldChar w:fldCharType="begin"/>
          </w:r>
          <w:r>
            <w:rPr>
              <w:rFonts w:hint="eastAsia" w:ascii="宋体" w:hAnsi="宋体" w:eastAsia="宋体" w:cs="宋体"/>
              <w:bCs w:val="0"/>
              <w:kern w:val="44"/>
              <w:sz w:val="28"/>
              <w:szCs w:val="28"/>
              <w:lang w:val="en-US" w:eastAsia="zh-CN" w:bidi="ar-SA"/>
            </w:rPr>
            <w:instrText xml:space="preserve"> HYPERLINK \l _Toc22539 </w:instrText>
          </w:r>
          <w:r>
            <w:rPr>
              <w:rFonts w:hint="eastAsia" w:ascii="宋体" w:hAnsi="宋体" w:eastAsia="宋体" w:cs="宋体"/>
              <w:bCs w:val="0"/>
              <w:kern w:val="44"/>
              <w:sz w:val="28"/>
              <w:szCs w:val="28"/>
              <w:lang w:val="en-US" w:eastAsia="zh-CN" w:bidi="ar-SA"/>
            </w:rPr>
            <w:fldChar w:fldCharType="separate"/>
          </w:r>
          <w:r>
            <w:rPr>
              <w:rFonts w:hint="eastAsia" w:ascii="宋体" w:hAnsi="宋体" w:eastAsia="宋体" w:cs="宋体"/>
              <w:bCs/>
              <w:sz w:val="28"/>
              <w:szCs w:val="28"/>
            </w:rPr>
            <w:t>五、培养目标与人才培养规格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_Toc22539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val="0"/>
              <w:kern w:val="44"/>
              <w:sz w:val="28"/>
              <w:szCs w:val="28"/>
              <w:lang w:val="en-US" w:eastAsia="zh-CN" w:bidi="ar-SA"/>
            </w:rPr>
            <w:fldChar w:fldCharType="end"/>
          </w:r>
        </w:p>
        <w:p>
          <w:pPr>
            <w:pStyle w:val="28"/>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Cs w:val="0"/>
              <w:kern w:val="44"/>
              <w:sz w:val="28"/>
              <w:szCs w:val="28"/>
              <w:lang w:val="en-US" w:eastAsia="zh-CN" w:bidi="ar-SA"/>
            </w:rPr>
            <w:fldChar w:fldCharType="begin"/>
          </w:r>
          <w:r>
            <w:rPr>
              <w:rFonts w:hint="eastAsia" w:ascii="宋体" w:hAnsi="宋体" w:eastAsia="宋体" w:cs="宋体"/>
              <w:bCs w:val="0"/>
              <w:kern w:val="44"/>
              <w:sz w:val="28"/>
              <w:szCs w:val="28"/>
              <w:lang w:val="en-US" w:eastAsia="zh-CN" w:bidi="ar-SA"/>
            </w:rPr>
            <w:instrText xml:space="preserve"> HYPERLINK \l _Toc24039 </w:instrText>
          </w:r>
          <w:r>
            <w:rPr>
              <w:rFonts w:hint="eastAsia" w:ascii="宋体" w:hAnsi="宋体" w:eastAsia="宋体" w:cs="宋体"/>
              <w:bCs w:val="0"/>
              <w:kern w:val="44"/>
              <w:sz w:val="28"/>
              <w:szCs w:val="28"/>
              <w:lang w:val="en-US" w:eastAsia="zh-CN" w:bidi="ar-SA"/>
            </w:rPr>
            <w:fldChar w:fldCharType="separate"/>
          </w:r>
          <w:r>
            <w:rPr>
              <w:rFonts w:hint="eastAsia" w:ascii="宋体" w:hAnsi="宋体" w:eastAsia="宋体" w:cs="宋体"/>
              <w:sz w:val="28"/>
              <w:szCs w:val="28"/>
            </w:rPr>
            <w:t>六、课程设置及要求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_Toc24039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bCs w:val="0"/>
              <w:kern w:val="44"/>
              <w:sz w:val="28"/>
              <w:szCs w:val="28"/>
              <w:lang w:val="en-US" w:eastAsia="zh-CN" w:bidi="ar-SA"/>
            </w:rPr>
            <w:fldChar w:fldCharType="end"/>
          </w:r>
        </w:p>
        <w:p>
          <w:pPr>
            <w:pStyle w:val="28"/>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Cs w:val="0"/>
              <w:kern w:val="44"/>
              <w:sz w:val="28"/>
              <w:szCs w:val="28"/>
              <w:lang w:val="en-US" w:eastAsia="zh-CN" w:bidi="ar-SA"/>
            </w:rPr>
            <w:fldChar w:fldCharType="begin"/>
          </w:r>
          <w:r>
            <w:rPr>
              <w:rFonts w:hint="eastAsia" w:ascii="宋体" w:hAnsi="宋体" w:eastAsia="宋体" w:cs="宋体"/>
              <w:bCs w:val="0"/>
              <w:kern w:val="44"/>
              <w:sz w:val="28"/>
              <w:szCs w:val="28"/>
              <w:lang w:val="en-US" w:eastAsia="zh-CN" w:bidi="ar-SA"/>
            </w:rPr>
            <w:instrText xml:space="preserve"> HYPERLINK \l _Toc1639 </w:instrText>
          </w:r>
          <w:r>
            <w:rPr>
              <w:rFonts w:hint="eastAsia" w:ascii="宋体" w:hAnsi="宋体" w:eastAsia="宋体" w:cs="宋体"/>
              <w:bCs w:val="0"/>
              <w:kern w:val="44"/>
              <w:sz w:val="28"/>
              <w:szCs w:val="28"/>
              <w:lang w:val="en-US" w:eastAsia="zh-CN" w:bidi="ar-SA"/>
            </w:rPr>
            <w:fldChar w:fldCharType="separate"/>
          </w:r>
          <w:r>
            <w:rPr>
              <w:rFonts w:hint="eastAsia" w:ascii="宋体" w:hAnsi="宋体" w:eastAsia="宋体" w:cs="宋体"/>
              <w:bCs/>
              <w:sz w:val="28"/>
              <w:szCs w:val="28"/>
            </w:rPr>
            <w:t>七、教学进程总体安排</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_Toc1639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bCs w:val="0"/>
              <w:kern w:val="44"/>
              <w:sz w:val="28"/>
              <w:szCs w:val="28"/>
              <w:lang w:val="en-US" w:eastAsia="zh-CN" w:bidi="ar-SA"/>
            </w:rPr>
            <w:fldChar w:fldCharType="end"/>
          </w:r>
        </w:p>
        <w:p>
          <w:pPr>
            <w:pStyle w:val="28"/>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Cs w:val="0"/>
              <w:kern w:val="44"/>
              <w:sz w:val="28"/>
              <w:szCs w:val="28"/>
              <w:lang w:val="en-US" w:eastAsia="zh-CN" w:bidi="ar-SA"/>
            </w:rPr>
            <w:fldChar w:fldCharType="begin"/>
          </w:r>
          <w:r>
            <w:rPr>
              <w:rFonts w:hint="eastAsia" w:ascii="宋体" w:hAnsi="宋体" w:eastAsia="宋体" w:cs="宋体"/>
              <w:bCs w:val="0"/>
              <w:kern w:val="44"/>
              <w:sz w:val="28"/>
              <w:szCs w:val="28"/>
              <w:lang w:val="en-US" w:eastAsia="zh-CN" w:bidi="ar-SA"/>
            </w:rPr>
            <w:instrText xml:space="preserve"> HYPERLINK \l _Toc4895 </w:instrText>
          </w:r>
          <w:r>
            <w:rPr>
              <w:rFonts w:hint="eastAsia" w:ascii="宋体" w:hAnsi="宋体" w:eastAsia="宋体" w:cs="宋体"/>
              <w:bCs w:val="0"/>
              <w:kern w:val="44"/>
              <w:sz w:val="28"/>
              <w:szCs w:val="28"/>
              <w:lang w:val="en-US" w:eastAsia="zh-CN" w:bidi="ar-SA"/>
            </w:rPr>
            <w:fldChar w:fldCharType="separate"/>
          </w:r>
          <w:r>
            <w:rPr>
              <w:rFonts w:hint="eastAsia" w:ascii="宋体" w:hAnsi="宋体" w:eastAsia="宋体" w:cs="宋体"/>
              <w:sz w:val="28"/>
              <w:szCs w:val="28"/>
            </w:rPr>
            <w:t>八、实施保障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_Toc4895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bCs w:val="0"/>
              <w:kern w:val="44"/>
              <w:sz w:val="28"/>
              <w:szCs w:val="28"/>
              <w:lang w:val="en-US" w:eastAsia="zh-CN" w:bidi="ar-SA"/>
            </w:rPr>
            <w:fldChar w:fldCharType="end"/>
          </w:r>
        </w:p>
        <w:p>
          <w:pPr>
            <w:pStyle w:val="28"/>
            <w:keepNext w:val="0"/>
            <w:keepLines w:val="0"/>
            <w:pageBreakBefore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bCs w:val="0"/>
              <w:kern w:val="44"/>
              <w:sz w:val="28"/>
              <w:szCs w:val="28"/>
              <w:lang w:val="en-US" w:eastAsia="zh-CN" w:bidi="ar-SA"/>
            </w:rPr>
            <w:fldChar w:fldCharType="begin"/>
          </w:r>
          <w:r>
            <w:rPr>
              <w:rFonts w:hint="eastAsia" w:ascii="宋体" w:hAnsi="宋体" w:eastAsia="宋体" w:cs="宋体"/>
              <w:bCs w:val="0"/>
              <w:kern w:val="44"/>
              <w:sz w:val="28"/>
              <w:szCs w:val="28"/>
              <w:lang w:val="en-US" w:eastAsia="zh-CN" w:bidi="ar-SA"/>
            </w:rPr>
            <w:instrText xml:space="preserve"> HYPERLINK \l _Toc691 </w:instrText>
          </w:r>
          <w:r>
            <w:rPr>
              <w:rFonts w:hint="eastAsia" w:ascii="宋体" w:hAnsi="宋体" w:eastAsia="宋体" w:cs="宋体"/>
              <w:bCs w:val="0"/>
              <w:kern w:val="44"/>
              <w:sz w:val="28"/>
              <w:szCs w:val="28"/>
              <w:lang w:val="en-US" w:eastAsia="zh-CN" w:bidi="ar-SA"/>
            </w:rPr>
            <w:fldChar w:fldCharType="separate"/>
          </w:r>
          <w:r>
            <w:rPr>
              <w:rFonts w:hint="eastAsia" w:ascii="宋体" w:hAnsi="宋体" w:eastAsia="宋体" w:cs="宋体"/>
              <w:bCs/>
              <w:sz w:val="28"/>
              <w:szCs w:val="28"/>
            </w:rPr>
            <w:t>九、毕业要求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_Toc691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bCs w:val="0"/>
              <w:kern w:val="44"/>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Times New Roman"/>
              <w:b w:val="0"/>
              <w:bCs w:val="0"/>
              <w:kern w:val="44"/>
              <w:sz w:val="28"/>
              <w:szCs w:val="28"/>
              <w:lang w:val="en-US" w:eastAsia="zh-CN" w:bidi="ar-SA"/>
            </w:rPr>
          </w:pPr>
          <w:r>
            <w:rPr>
              <w:rFonts w:hint="eastAsia" w:ascii="宋体" w:hAnsi="宋体" w:eastAsia="宋体" w:cs="宋体"/>
              <w:bCs w:val="0"/>
              <w:kern w:val="44"/>
              <w:sz w:val="28"/>
              <w:szCs w:val="28"/>
              <w:lang w:val="en-US" w:eastAsia="zh-CN" w:bidi="ar-SA"/>
            </w:rPr>
            <w:fldChar w:fldCharType="end"/>
          </w:r>
        </w:p>
      </w:sdtContent>
    </w:sdt>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Times New Roman"/>
          <w:b w:val="0"/>
          <w:bCs w:val="0"/>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Times New Roman"/>
          <w:b w:val="0"/>
          <w:bCs w:val="0"/>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Times New Roman"/>
          <w:b w:val="0"/>
          <w:bCs w:val="0"/>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Times New Roman"/>
          <w:b w:val="0"/>
          <w:bCs w:val="0"/>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Times New Roman"/>
          <w:b w:val="0"/>
          <w:bCs w:val="0"/>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Times New Roman"/>
          <w:b w:val="0"/>
          <w:bCs w:val="0"/>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Times New Roman"/>
          <w:b w:val="0"/>
          <w:bCs w:val="0"/>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Times New Roman"/>
          <w:b w:val="0"/>
          <w:bCs w:val="0"/>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Times New Roman"/>
          <w:b w:val="0"/>
          <w:bCs w:val="0"/>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Times New Roman"/>
          <w:b w:val="0"/>
          <w:bCs w:val="0"/>
          <w:kern w:val="44"/>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Times New Roman"/>
          <w:b w:val="0"/>
          <w:bCs w:val="0"/>
          <w:kern w:val="44"/>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宋体" w:hAnsi="宋体" w:eastAsia="宋体" w:cs="宋体"/>
          <w:b/>
          <w:bCs/>
          <w:color w:val="000000"/>
          <w:sz w:val="28"/>
          <w:szCs w:val="28"/>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25863_WPSOffice_Level1"/>
      <w:bookmarkStart w:id="1" w:name="_Toc4495"/>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0"/>
        <w:rPr>
          <w:rFonts w:hint="eastAsia" w:ascii="宋体" w:hAnsi="宋体" w:eastAsia="宋体" w:cs="宋体"/>
          <w:color w:val="000000"/>
          <w:sz w:val="28"/>
          <w:szCs w:val="28"/>
        </w:rPr>
      </w:pPr>
      <w:r>
        <w:rPr>
          <w:rFonts w:hint="eastAsia" w:ascii="宋体" w:hAnsi="宋体" w:eastAsia="宋体" w:cs="宋体"/>
          <w:b/>
          <w:bCs/>
          <w:color w:val="000000"/>
          <w:sz w:val="28"/>
          <w:szCs w:val="28"/>
        </w:rPr>
        <w:t>动漫与游戏制作专业人才培养方案（修订稿）</w:t>
      </w:r>
      <w:bookmarkEnd w:id="0"/>
      <w:bookmarkEnd w:id="1"/>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2" w:firstLineChars="200"/>
        <w:textAlignment w:val="auto"/>
        <w:outlineLvl w:val="0"/>
        <w:rPr>
          <w:rFonts w:hint="eastAsia" w:ascii="宋体" w:hAnsi="宋体" w:eastAsia="宋体" w:cs="宋体"/>
          <w:color w:val="000000"/>
          <w:sz w:val="28"/>
          <w:szCs w:val="28"/>
        </w:rPr>
      </w:pPr>
      <w:bookmarkStart w:id="2" w:name="_Toc13909_WPSOffice_Level1"/>
      <w:bookmarkStart w:id="3" w:name="_Toc4899"/>
      <w:r>
        <w:rPr>
          <w:rFonts w:hint="eastAsia" w:ascii="宋体" w:hAnsi="宋体" w:eastAsia="宋体" w:cs="宋体"/>
          <w:b/>
          <w:bCs/>
          <w:color w:val="000000"/>
          <w:sz w:val="28"/>
          <w:szCs w:val="28"/>
        </w:rPr>
        <w:t>专业名称:（专业代码）:</w:t>
      </w:r>
      <w:bookmarkEnd w:id="2"/>
      <w:bookmarkEnd w:id="3"/>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动漫与游戏制作专业（</w:t>
      </w:r>
      <w:r>
        <w:rPr>
          <w:rFonts w:hint="eastAsia" w:ascii="宋体" w:hAnsi="宋体" w:eastAsia="宋体" w:cs="宋体"/>
          <w:color w:val="000000"/>
          <w:sz w:val="28"/>
          <w:szCs w:val="28"/>
          <w:lang w:val="en-US" w:eastAsia="zh-CN"/>
        </w:rPr>
        <w:t>760204</w:t>
      </w:r>
      <w:r>
        <w:rPr>
          <w:rFonts w:hint="eastAsia" w:ascii="宋体" w:hAnsi="宋体" w:eastAsia="宋体" w:cs="宋体"/>
          <w:color w:val="000000"/>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2" w:firstLineChars="200"/>
        <w:textAlignment w:val="auto"/>
        <w:outlineLvl w:val="0"/>
        <w:rPr>
          <w:rFonts w:hint="eastAsia" w:ascii="宋体" w:hAnsi="宋体" w:eastAsia="宋体" w:cs="宋体"/>
          <w:b/>
          <w:bCs/>
          <w:color w:val="000000"/>
          <w:sz w:val="28"/>
          <w:szCs w:val="28"/>
        </w:rPr>
      </w:pPr>
      <w:bookmarkStart w:id="4" w:name="_Toc475018553"/>
      <w:bookmarkStart w:id="5" w:name="_Toc11498_WPSOffice_Level1"/>
      <w:bookmarkStart w:id="6" w:name="_Toc32636"/>
      <w:bookmarkStart w:id="7" w:name="_Toc14729"/>
      <w:r>
        <w:rPr>
          <w:rFonts w:hint="eastAsia" w:ascii="宋体" w:hAnsi="宋体" w:eastAsia="宋体" w:cs="宋体"/>
          <w:b/>
          <w:bCs/>
          <w:color w:val="000000"/>
          <w:sz w:val="28"/>
          <w:szCs w:val="28"/>
        </w:rPr>
        <w:t>招生对象</w:t>
      </w:r>
      <w:bookmarkEnd w:id="4"/>
      <w:r>
        <w:rPr>
          <w:rFonts w:hint="eastAsia" w:ascii="宋体" w:hAnsi="宋体" w:eastAsia="宋体" w:cs="宋体"/>
          <w:b/>
          <w:bCs/>
          <w:color w:val="000000"/>
          <w:sz w:val="28"/>
          <w:szCs w:val="28"/>
        </w:rPr>
        <w:t>:</w:t>
      </w:r>
      <w:bookmarkEnd w:id="5"/>
      <w:bookmarkEnd w:id="6"/>
      <w:bookmarkEnd w:id="7"/>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初中毕业生或具有同等学力者</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2" w:firstLineChars="200"/>
        <w:textAlignment w:val="auto"/>
        <w:outlineLvl w:val="0"/>
        <w:rPr>
          <w:rFonts w:hint="eastAsia" w:ascii="宋体" w:hAnsi="宋体" w:eastAsia="宋体" w:cs="宋体"/>
          <w:b/>
          <w:bCs/>
          <w:color w:val="000000"/>
          <w:sz w:val="28"/>
          <w:szCs w:val="28"/>
        </w:rPr>
      </w:pPr>
      <w:bookmarkStart w:id="8" w:name="_Toc28512_WPSOffice_Level1"/>
      <w:bookmarkStart w:id="9" w:name="_Toc13097"/>
      <w:bookmarkStart w:id="10" w:name="_Toc19492"/>
      <w:r>
        <w:rPr>
          <w:rFonts w:hint="eastAsia" w:ascii="宋体" w:hAnsi="宋体" w:eastAsia="宋体" w:cs="宋体"/>
          <w:b/>
          <w:bCs/>
          <w:color w:val="000000"/>
          <w:sz w:val="28"/>
          <w:szCs w:val="28"/>
        </w:rPr>
        <w:t>学制：</w:t>
      </w:r>
      <w:bookmarkEnd w:id="8"/>
      <w:bookmarkEnd w:id="9"/>
      <w:bookmarkEnd w:id="10"/>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三年制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0"/>
        <w:rPr>
          <w:rFonts w:hint="eastAsia" w:ascii="宋体" w:hAnsi="宋体" w:eastAsia="宋体" w:cs="宋体"/>
          <w:b/>
          <w:bCs/>
          <w:color w:val="000000"/>
          <w:sz w:val="28"/>
          <w:szCs w:val="28"/>
        </w:rPr>
      </w:pPr>
      <w:bookmarkStart w:id="11" w:name="_Toc22804"/>
      <w:bookmarkStart w:id="12" w:name="_Toc475018554"/>
      <w:bookmarkStart w:id="13" w:name="_Toc16964"/>
      <w:bookmarkStart w:id="14" w:name="_Toc986_WPSOffice_Level1"/>
      <w:r>
        <w:rPr>
          <w:rFonts w:hint="eastAsia" w:ascii="宋体" w:hAnsi="宋体" w:eastAsia="宋体" w:cs="宋体"/>
          <w:b/>
          <w:bCs/>
          <w:color w:val="000000"/>
          <w:sz w:val="28"/>
          <w:szCs w:val="28"/>
        </w:rPr>
        <w:t>四、</w:t>
      </w:r>
      <w:bookmarkEnd w:id="11"/>
      <w:bookmarkEnd w:id="12"/>
      <w:r>
        <w:rPr>
          <w:rFonts w:hint="eastAsia" w:ascii="宋体" w:hAnsi="宋体" w:eastAsia="宋体" w:cs="宋体"/>
          <w:b/>
          <w:bCs/>
          <w:sz w:val="28"/>
          <w:szCs w:val="28"/>
        </w:rPr>
        <w:t>职业面向</w:t>
      </w:r>
      <w:bookmarkEnd w:id="13"/>
      <w:bookmarkEnd w:id="14"/>
    </w:p>
    <w:tbl>
      <w:tblPr>
        <w:tblStyle w:val="15"/>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3206"/>
        <w:gridCol w:w="2899"/>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b/>
                <w:color w:val="000000"/>
                <w:sz w:val="28"/>
                <w:szCs w:val="21"/>
              </w:rPr>
            </w:pPr>
            <w:r>
              <w:rPr>
                <w:rFonts w:hint="eastAsia" w:ascii="宋体" w:hAnsi="宋体"/>
                <w:b/>
                <w:color w:val="000000"/>
                <w:sz w:val="28"/>
                <w:szCs w:val="21"/>
              </w:rPr>
              <w:t>序号</w:t>
            </w:r>
          </w:p>
        </w:tc>
        <w:tc>
          <w:tcPr>
            <w:tcW w:w="320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b/>
                <w:color w:val="000000"/>
                <w:sz w:val="28"/>
                <w:szCs w:val="21"/>
              </w:rPr>
            </w:pPr>
            <w:r>
              <w:rPr>
                <w:rFonts w:hint="eastAsia" w:ascii="宋体" w:hAnsi="宋体"/>
                <w:b/>
                <w:color w:val="000000"/>
                <w:sz w:val="28"/>
                <w:szCs w:val="21"/>
              </w:rPr>
              <w:t>对应职业（岗位）</w:t>
            </w:r>
          </w:p>
        </w:tc>
        <w:tc>
          <w:tcPr>
            <w:tcW w:w="28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b/>
                <w:color w:val="000000"/>
                <w:sz w:val="28"/>
                <w:szCs w:val="21"/>
              </w:rPr>
            </w:pPr>
            <w:r>
              <w:rPr>
                <w:rFonts w:hint="eastAsia" w:ascii="宋体" w:hAnsi="宋体"/>
                <w:b/>
                <w:color w:val="000000"/>
                <w:sz w:val="28"/>
                <w:szCs w:val="21"/>
              </w:rPr>
              <w:t>职业资格证书举例</w:t>
            </w:r>
          </w:p>
        </w:tc>
        <w:tc>
          <w:tcPr>
            <w:tcW w:w="242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b/>
                <w:color w:val="000000"/>
                <w:sz w:val="28"/>
                <w:szCs w:val="21"/>
              </w:rPr>
            </w:pPr>
            <w:r>
              <w:rPr>
                <w:rFonts w:hint="eastAsia" w:ascii="宋体" w:hAnsi="宋体"/>
                <w:b/>
                <w:color w:val="000000"/>
                <w:sz w:val="28"/>
                <w:szCs w:val="21"/>
              </w:rPr>
              <w:t>专业（技能）方向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olor w:val="000000"/>
                <w:sz w:val="28"/>
                <w:szCs w:val="21"/>
              </w:rPr>
            </w:pPr>
            <w:r>
              <w:rPr>
                <w:rFonts w:hint="default" w:ascii="宋体" w:hAnsi="宋体"/>
                <w:color w:val="000000"/>
                <w:sz w:val="28"/>
                <w:szCs w:val="21"/>
              </w:rPr>
              <w:t>1</w:t>
            </w:r>
          </w:p>
        </w:tc>
        <w:tc>
          <w:tcPr>
            <w:tcW w:w="320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color w:val="000000"/>
                <w:sz w:val="28"/>
                <w:szCs w:val="21"/>
              </w:rPr>
            </w:pPr>
            <w:r>
              <w:rPr>
                <w:rFonts w:hint="eastAsia" w:ascii="宋体" w:hAnsi="宋体"/>
                <w:color w:val="000000"/>
                <w:sz w:val="28"/>
                <w:szCs w:val="21"/>
              </w:rPr>
              <w:t>动画绘制员</w:t>
            </w:r>
          </w:p>
        </w:tc>
        <w:tc>
          <w:tcPr>
            <w:tcW w:w="28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olor w:val="000000"/>
                <w:sz w:val="28"/>
                <w:szCs w:val="21"/>
              </w:rPr>
            </w:pPr>
            <w:r>
              <w:rPr>
                <w:rFonts w:hint="eastAsia" w:ascii="宋体" w:hAnsi="宋体"/>
                <w:color w:val="000000"/>
                <w:sz w:val="28"/>
                <w:szCs w:val="21"/>
              </w:rPr>
              <w:t>高级工</w:t>
            </w:r>
          </w:p>
        </w:tc>
        <w:tc>
          <w:tcPr>
            <w:tcW w:w="2420" w:type="dxa"/>
            <w:vMerge w:val="restar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color w:val="000000"/>
                <w:sz w:val="28"/>
                <w:szCs w:val="21"/>
              </w:rPr>
            </w:pPr>
            <w:r>
              <w:rPr>
                <w:rFonts w:hint="eastAsia" w:ascii="宋体" w:hAnsi="宋体" w:eastAsia="宋体" w:cs="宋体"/>
                <w:color w:val="000000"/>
                <w:sz w:val="28"/>
                <w:szCs w:val="28"/>
              </w:rPr>
              <w:t>动漫与游戏制作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olor w:val="000000"/>
                <w:sz w:val="28"/>
                <w:szCs w:val="28"/>
              </w:rPr>
            </w:pPr>
            <w:r>
              <w:rPr>
                <w:rFonts w:hint="default" w:ascii="宋体" w:hAnsi="宋体" w:cs="宋体"/>
                <w:color w:val="000000"/>
                <w:sz w:val="28"/>
                <w:szCs w:val="28"/>
              </w:rPr>
              <w:t>2</w:t>
            </w:r>
          </w:p>
        </w:tc>
        <w:tc>
          <w:tcPr>
            <w:tcW w:w="320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color w:val="000000"/>
                <w:sz w:val="28"/>
                <w:szCs w:val="21"/>
              </w:rPr>
            </w:pPr>
            <w:r>
              <w:rPr>
                <w:rFonts w:hint="eastAsia" w:ascii="宋体" w:hAnsi="宋体"/>
                <w:color w:val="000000"/>
                <w:sz w:val="28"/>
                <w:szCs w:val="21"/>
              </w:rPr>
              <w:t>二维动画 FLASH</w:t>
            </w:r>
          </w:p>
        </w:tc>
        <w:tc>
          <w:tcPr>
            <w:tcW w:w="28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olor w:val="000000"/>
                <w:sz w:val="28"/>
                <w:szCs w:val="21"/>
              </w:rPr>
            </w:pPr>
            <w:r>
              <w:rPr>
                <w:rFonts w:hint="eastAsia" w:ascii="宋体" w:hAnsi="宋体"/>
                <w:color w:val="000000"/>
                <w:sz w:val="28"/>
                <w:szCs w:val="21"/>
              </w:rPr>
              <w:t>中高级</w:t>
            </w:r>
          </w:p>
        </w:tc>
        <w:tc>
          <w:tcPr>
            <w:tcW w:w="242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olor w:val="000000"/>
                <w:sz w:val="28"/>
                <w:szCs w:val="28"/>
              </w:rPr>
            </w:pPr>
            <w:r>
              <w:rPr>
                <w:rFonts w:hint="default" w:ascii="宋体" w:hAnsi="宋体" w:cs="宋体"/>
                <w:color w:val="000000"/>
                <w:sz w:val="28"/>
                <w:szCs w:val="28"/>
              </w:rPr>
              <w:t>3</w:t>
            </w:r>
          </w:p>
        </w:tc>
        <w:tc>
          <w:tcPr>
            <w:tcW w:w="32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default" w:ascii="宋体" w:hAnsi="宋体"/>
                <w:color w:val="000000"/>
                <w:sz w:val="28"/>
                <w:szCs w:val="21"/>
              </w:rPr>
            </w:pPr>
            <w:r>
              <w:rPr>
                <w:rFonts w:hint="eastAsia" w:ascii="宋体" w:hAnsi="宋体"/>
                <w:color w:val="000000"/>
                <w:sz w:val="28"/>
                <w:szCs w:val="21"/>
              </w:rPr>
              <w:t>视频编辑员Premiere/After Effects</w:t>
            </w:r>
          </w:p>
        </w:tc>
        <w:tc>
          <w:tcPr>
            <w:tcW w:w="28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olor w:val="000000"/>
                <w:sz w:val="28"/>
                <w:szCs w:val="21"/>
              </w:rPr>
            </w:pPr>
            <w:r>
              <w:rPr>
                <w:rFonts w:hint="eastAsia" w:ascii="宋体" w:hAnsi="宋体"/>
                <w:color w:val="000000"/>
                <w:sz w:val="28"/>
                <w:szCs w:val="21"/>
              </w:rPr>
              <w:t>中高级</w:t>
            </w:r>
          </w:p>
        </w:tc>
        <w:tc>
          <w:tcPr>
            <w:tcW w:w="242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s="宋体"/>
                <w:color w:val="000000"/>
                <w:sz w:val="28"/>
                <w:szCs w:val="28"/>
              </w:rPr>
            </w:pPr>
            <w:r>
              <w:rPr>
                <w:rFonts w:hint="eastAsia" w:ascii="宋体" w:hAnsi="宋体" w:cs="宋体"/>
                <w:color w:val="000000"/>
                <w:sz w:val="28"/>
                <w:szCs w:val="28"/>
              </w:rPr>
              <w:t>4</w:t>
            </w:r>
          </w:p>
        </w:tc>
        <w:tc>
          <w:tcPr>
            <w:tcW w:w="32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color w:val="000000"/>
                <w:sz w:val="28"/>
                <w:szCs w:val="21"/>
              </w:rPr>
            </w:pPr>
            <w:r>
              <w:rPr>
                <w:rFonts w:hint="eastAsia" w:ascii="宋体" w:hAnsi="宋体"/>
                <w:color w:val="000000"/>
                <w:sz w:val="28"/>
                <w:szCs w:val="21"/>
              </w:rPr>
              <w:t>Painter手绘员</w:t>
            </w:r>
          </w:p>
        </w:tc>
        <w:tc>
          <w:tcPr>
            <w:tcW w:w="28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olor w:val="000000"/>
                <w:sz w:val="28"/>
                <w:szCs w:val="21"/>
              </w:rPr>
            </w:pPr>
            <w:r>
              <w:rPr>
                <w:rFonts w:hint="eastAsia" w:ascii="宋体" w:hAnsi="宋体"/>
                <w:color w:val="000000"/>
                <w:sz w:val="28"/>
                <w:szCs w:val="21"/>
              </w:rPr>
              <w:t>中高级</w:t>
            </w:r>
          </w:p>
        </w:tc>
        <w:tc>
          <w:tcPr>
            <w:tcW w:w="242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s="宋体"/>
                <w:color w:val="000000"/>
                <w:sz w:val="28"/>
                <w:szCs w:val="28"/>
              </w:rPr>
            </w:pPr>
            <w:r>
              <w:rPr>
                <w:rFonts w:hint="eastAsia" w:ascii="宋体" w:hAnsi="宋体" w:cs="宋体"/>
                <w:color w:val="000000"/>
                <w:sz w:val="28"/>
                <w:szCs w:val="28"/>
              </w:rPr>
              <w:t>5</w:t>
            </w:r>
          </w:p>
        </w:tc>
        <w:tc>
          <w:tcPr>
            <w:tcW w:w="32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color w:val="000000"/>
                <w:sz w:val="28"/>
                <w:szCs w:val="21"/>
              </w:rPr>
            </w:pPr>
            <w:r>
              <w:rPr>
                <w:rFonts w:hint="eastAsia" w:ascii="宋体" w:hAnsi="宋体"/>
                <w:color w:val="000000"/>
                <w:sz w:val="28"/>
                <w:szCs w:val="21"/>
              </w:rPr>
              <w:t>网页制作 Dreamweaver</w:t>
            </w:r>
          </w:p>
        </w:tc>
        <w:tc>
          <w:tcPr>
            <w:tcW w:w="28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olor w:val="000000"/>
                <w:sz w:val="28"/>
                <w:szCs w:val="21"/>
              </w:rPr>
            </w:pPr>
            <w:r>
              <w:rPr>
                <w:rFonts w:hint="eastAsia" w:ascii="宋体" w:hAnsi="宋体"/>
                <w:color w:val="000000"/>
                <w:sz w:val="28"/>
                <w:szCs w:val="21"/>
              </w:rPr>
              <w:t>中高级</w:t>
            </w:r>
          </w:p>
        </w:tc>
        <w:tc>
          <w:tcPr>
            <w:tcW w:w="242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s="宋体"/>
                <w:color w:val="000000"/>
                <w:sz w:val="28"/>
                <w:szCs w:val="28"/>
              </w:rPr>
            </w:pPr>
            <w:r>
              <w:rPr>
                <w:rFonts w:hint="eastAsia" w:ascii="宋体" w:hAnsi="宋体" w:cs="宋体"/>
                <w:color w:val="000000"/>
                <w:sz w:val="28"/>
                <w:szCs w:val="28"/>
              </w:rPr>
              <w:t>6</w:t>
            </w:r>
          </w:p>
        </w:tc>
        <w:tc>
          <w:tcPr>
            <w:tcW w:w="320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color w:val="000000"/>
                <w:sz w:val="28"/>
                <w:szCs w:val="21"/>
              </w:rPr>
            </w:pPr>
            <w:r>
              <w:rPr>
                <w:rFonts w:hint="eastAsia" w:ascii="宋体" w:hAnsi="宋体"/>
                <w:color w:val="000000"/>
                <w:sz w:val="28"/>
                <w:szCs w:val="21"/>
              </w:rPr>
              <w:t>图形图像制作员Photoshop</w:t>
            </w:r>
          </w:p>
        </w:tc>
        <w:tc>
          <w:tcPr>
            <w:tcW w:w="28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olor w:val="000000"/>
                <w:sz w:val="28"/>
                <w:szCs w:val="21"/>
              </w:rPr>
            </w:pPr>
            <w:r>
              <w:rPr>
                <w:rFonts w:hint="eastAsia" w:ascii="宋体" w:hAnsi="宋体"/>
                <w:color w:val="000000"/>
                <w:sz w:val="28"/>
                <w:szCs w:val="21"/>
              </w:rPr>
              <w:t>中高级</w:t>
            </w:r>
          </w:p>
        </w:tc>
        <w:tc>
          <w:tcPr>
            <w:tcW w:w="242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cs="宋体"/>
                <w:color w:val="000000"/>
                <w:sz w:val="28"/>
                <w:szCs w:val="28"/>
              </w:rPr>
            </w:pPr>
            <w:r>
              <w:rPr>
                <w:rFonts w:hint="eastAsia" w:ascii="宋体" w:hAnsi="宋体" w:cs="宋体"/>
                <w:color w:val="000000"/>
                <w:sz w:val="28"/>
                <w:szCs w:val="28"/>
              </w:rPr>
              <w:t>7</w:t>
            </w:r>
          </w:p>
        </w:tc>
        <w:tc>
          <w:tcPr>
            <w:tcW w:w="320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宋体" w:hAnsi="宋体"/>
                <w:color w:val="000000"/>
                <w:sz w:val="28"/>
                <w:szCs w:val="21"/>
              </w:rPr>
            </w:pPr>
            <w:r>
              <w:rPr>
                <w:rFonts w:hint="eastAsia" w:ascii="宋体" w:hAnsi="宋体"/>
                <w:color w:val="000000"/>
                <w:sz w:val="28"/>
                <w:szCs w:val="21"/>
              </w:rPr>
              <w:t>动漫设计与制作师</w:t>
            </w:r>
          </w:p>
        </w:tc>
        <w:tc>
          <w:tcPr>
            <w:tcW w:w="289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color w:val="000000"/>
                <w:sz w:val="28"/>
                <w:szCs w:val="21"/>
              </w:rPr>
            </w:pPr>
            <w:r>
              <w:rPr>
                <w:rFonts w:hint="eastAsia" w:ascii="宋体" w:hAnsi="宋体"/>
                <w:color w:val="000000"/>
                <w:sz w:val="28"/>
                <w:szCs w:val="21"/>
              </w:rPr>
              <w:t>国家信息产业部CEAC联合认证职业认证动漫设计与制作师证书。</w:t>
            </w:r>
          </w:p>
        </w:tc>
        <w:tc>
          <w:tcPr>
            <w:tcW w:w="2420"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default" w:ascii="宋体" w:hAnsi="宋体"/>
                <w:color w:val="000000"/>
                <w:sz w:val="28"/>
                <w:szCs w:val="28"/>
              </w:rPr>
            </w:pPr>
          </w:p>
        </w:tc>
      </w:tr>
    </w:tbl>
    <w:p>
      <w:pPr>
        <w:spacing w:line="480" w:lineRule="exact"/>
        <w:ind w:firstLine="562" w:firstLineChars="200"/>
        <w:outlineLvl w:val="0"/>
        <w:rPr>
          <w:rFonts w:hint="eastAsia" w:ascii="宋体" w:hAnsi="宋体" w:eastAsia="宋体" w:cs="宋体"/>
          <w:b/>
          <w:bCs/>
          <w:color w:val="000000"/>
          <w:sz w:val="28"/>
          <w:szCs w:val="28"/>
        </w:rPr>
      </w:pPr>
      <w:bookmarkStart w:id="15" w:name="_Toc3553"/>
      <w:bookmarkStart w:id="16" w:name="_Toc4269_WPSOffice_Level1"/>
      <w:bookmarkStart w:id="17" w:name="_Toc22539"/>
      <w:r>
        <w:rPr>
          <w:rFonts w:hint="eastAsia" w:ascii="宋体" w:hAnsi="宋体" w:eastAsia="宋体" w:cs="宋体"/>
          <w:b/>
          <w:bCs/>
          <w:color w:val="000000"/>
          <w:sz w:val="28"/>
          <w:szCs w:val="28"/>
        </w:rPr>
        <w:t>五、培养目标与人才培养规格</w:t>
      </w:r>
      <w:bookmarkEnd w:id="15"/>
      <w:bookmarkEnd w:id="16"/>
      <w:bookmarkEnd w:id="17"/>
    </w:p>
    <w:p>
      <w:pPr>
        <w:spacing w:line="480" w:lineRule="exact"/>
        <w:ind w:firstLine="560" w:firstLineChars="200"/>
        <w:outlineLvl w:val="1"/>
        <w:rPr>
          <w:rFonts w:hint="eastAsia" w:ascii="宋体" w:hAnsi="宋体" w:eastAsia="宋体" w:cs="宋体"/>
          <w:color w:val="000000"/>
          <w:sz w:val="28"/>
          <w:szCs w:val="28"/>
        </w:rPr>
      </w:pPr>
      <w:bookmarkStart w:id="18" w:name="_Toc18674"/>
      <w:r>
        <w:rPr>
          <w:rFonts w:hint="eastAsia" w:ascii="宋体" w:hAnsi="宋体" w:eastAsia="宋体" w:cs="宋体"/>
          <w:color w:val="000000"/>
          <w:sz w:val="28"/>
          <w:szCs w:val="28"/>
        </w:rPr>
        <w:t>（一）培养目标</w:t>
      </w:r>
      <w:bookmarkEnd w:id="18"/>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培养思想政治坚定、德技并修、全面发展，能适应新时代动漫制作技术发展需要，具有良好职业道德、人文素养和艺术素质，掌握原画漫画设计、二维动画、视频处理、三维建模、三维灯光材质、三维角色动画、三维特效、影视后期处理等知识和技术技能，面向动漫行业、影视传媒行业等领域的高素质技术技能人才。</w:t>
      </w:r>
    </w:p>
    <w:p>
      <w:pPr>
        <w:spacing w:line="480" w:lineRule="exact"/>
        <w:ind w:firstLine="560" w:firstLineChars="200"/>
        <w:outlineLvl w:val="1"/>
        <w:rPr>
          <w:rFonts w:hint="eastAsia" w:ascii="宋体" w:hAnsi="宋体" w:eastAsia="宋体" w:cs="宋体"/>
          <w:color w:val="000000"/>
          <w:sz w:val="28"/>
          <w:szCs w:val="28"/>
        </w:rPr>
      </w:pPr>
      <w:bookmarkStart w:id="19" w:name="_Toc20345"/>
      <w:r>
        <w:rPr>
          <w:rFonts w:hint="eastAsia" w:ascii="宋体" w:hAnsi="宋体" w:eastAsia="宋体" w:cs="宋体"/>
          <w:color w:val="000000"/>
          <w:sz w:val="28"/>
          <w:szCs w:val="28"/>
        </w:rPr>
        <w:t>（二）培养规格</w:t>
      </w:r>
      <w:bookmarkEnd w:id="19"/>
    </w:p>
    <w:p>
      <w:pPr>
        <w:spacing w:line="480" w:lineRule="exact"/>
        <w:ind w:firstLine="560" w:firstLineChars="200"/>
        <w:outlineLvl w:val="2"/>
        <w:rPr>
          <w:rFonts w:hint="eastAsia" w:ascii="宋体" w:hAnsi="宋体" w:eastAsia="宋体" w:cs="宋体"/>
          <w:color w:val="000000"/>
          <w:sz w:val="28"/>
          <w:szCs w:val="28"/>
        </w:rPr>
      </w:pPr>
      <w:bookmarkStart w:id="20" w:name="_Toc8281"/>
      <w:r>
        <w:rPr>
          <w:rFonts w:hint="eastAsia" w:ascii="宋体" w:hAnsi="宋体" w:eastAsia="宋体" w:cs="宋体"/>
          <w:color w:val="000000"/>
          <w:sz w:val="28"/>
          <w:szCs w:val="28"/>
        </w:rPr>
        <w:t>1．素质</w:t>
      </w:r>
      <w:bookmarkEnd w:id="20"/>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（1）具有正确的世界观、人生观、价值观。具有深厚的爱国情感、国家认同感、中华民族自豪感；崇尚宪法、遵守法律、遵规守纪；具有社会责任感和参与意识；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（2）具有改革创新意识和国际竞争意识；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（3）具有奉献精神和团队精神；养成良好的道德情操和个人行为规范，诚信守法、公平竞争的意识；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（4）具有良好的职业道德和职业素养；</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（5）具有较强的集体意识和团队合作精神，能够进行有效的人际沟通和协作，与社会、自然和谐共处；具有职业生涯规划意识；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pPr>
        <w:spacing w:line="480" w:lineRule="exact"/>
        <w:ind w:firstLine="560" w:firstLineChars="200"/>
        <w:outlineLvl w:val="2"/>
        <w:rPr>
          <w:rFonts w:hint="eastAsia" w:ascii="宋体" w:hAnsi="宋体" w:eastAsia="宋体" w:cs="宋体"/>
          <w:color w:val="000000"/>
          <w:sz w:val="28"/>
          <w:szCs w:val="28"/>
        </w:rPr>
      </w:pPr>
      <w:bookmarkStart w:id="21" w:name="_Toc28618"/>
      <w:r>
        <w:rPr>
          <w:rFonts w:hint="eastAsia" w:ascii="宋体" w:hAnsi="宋体" w:eastAsia="宋体" w:cs="宋体"/>
          <w:color w:val="000000"/>
          <w:sz w:val="28"/>
          <w:szCs w:val="28"/>
        </w:rPr>
        <w:t>2．知识</w:t>
      </w:r>
      <w:bookmarkEnd w:id="21"/>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（1）掌握一定的计算机应用相关知识；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（2）具备根据游戏策划方案设计与绘制游戏原画的能力； </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（3）具备独立完成二维和三维动画角色和场景的制作；</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（4）掌握动画设计与制作的相关知识；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（5）具备游戏美术元素造型制作和视频编辑工具的正确使用方法；</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（6）掌握数字视频采集、影视编辑的相关知识；</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（7）具备编写游戏美术设计方案说明的基本能力。</w:t>
      </w:r>
    </w:p>
    <w:p>
      <w:pPr>
        <w:spacing w:line="480" w:lineRule="exact"/>
        <w:ind w:firstLine="560" w:firstLineChars="200"/>
        <w:outlineLvl w:val="2"/>
        <w:rPr>
          <w:rFonts w:hint="eastAsia" w:ascii="宋体" w:hAnsi="宋体" w:eastAsia="宋体" w:cs="宋体"/>
          <w:color w:val="000000"/>
          <w:sz w:val="28"/>
          <w:szCs w:val="28"/>
        </w:rPr>
      </w:pPr>
      <w:bookmarkStart w:id="22" w:name="_Toc11511"/>
      <w:r>
        <w:rPr>
          <w:rFonts w:hint="eastAsia" w:ascii="宋体" w:hAnsi="宋体" w:eastAsia="宋体" w:cs="宋体"/>
          <w:color w:val="000000"/>
          <w:sz w:val="28"/>
          <w:szCs w:val="28"/>
        </w:rPr>
        <w:t>3．能力</w:t>
      </w:r>
      <w:bookmarkEnd w:id="22"/>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（1）具备新知识与技能的学习能力；</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（2）具备查找工程资料、文献等获取信息的能力；</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（3）具备独立学习能力和解决问题能力；</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（4）具备公共关系处理能力和劳动组织能力；</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（5）具备与人沟通的能力；</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（6）具备团队合作能力；</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（7）具备一定的计算机应用能力；</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（8）具备数码照片艺术化处理的能力；</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（9）具备三维模型制作的能力；</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（10）具备原画和漫画绘制的能力；</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（11）具备三维角色动画的能力。</w:t>
      </w:r>
    </w:p>
    <w:p>
      <w:pPr>
        <w:spacing w:line="480" w:lineRule="exact"/>
        <w:ind w:firstLine="562" w:firstLineChars="200"/>
        <w:outlineLvl w:val="0"/>
        <w:rPr>
          <w:rFonts w:hint="eastAsia" w:ascii="宋体" w:hAnsi="宋体" w:eastAsia="宋体" w:cs="宋体"/>
          <w:b/>
          <w:color w:val="000000"/>
          <w:sz w:val="28"/>
          <w:szCs w:val="28"/>
        </w:rPr>
      </w:pPr>
      <w:bookmarkStart w:id="23" w:name="_Toc8565"/>
      <w:bookmarkStart w:id="24" w:name="_Toc24039"/>
      <w:bookmarkStart w:id="25" w:name="_Toc13403_WPSOffice_Level1"/>
      <w:r>
        <w:rPr>
          <w:rFonts w:hint="eastAsia" w:ascii="宋体" w:hAnsi="宋体" w:eastAsia="宋体" w:cs="宋体"/>
          <w:b/>
          <w:color w:val="000000"/>
          <w:sz w:val="28"/>
          <w:szCs w:val="28"/>
        </w:rPr>
        <w:t>六、</w:t>
      </w:r>
      <w:bookmarkEnd w:id="23"/>
      <w:r>
        <w:rPr>
          <w:rFonts w:hint="eastAsia" w:ascii="宋体" w:hAnsi="宋体" w:eastAsia="宋体" w:cs="宋体"/>
          <w:b/>
          <w:color w:val="000000"/>
          <w:sz w:val="28"/>
          <w:szCs w:val="28"/>
        </w:rPr>
        <w:t>课程设置及要求</w:t>
      </w:r>
      <w:bookmarkEnd w:id="24"/>
      <w:bookmarkEnd w:id="25"/>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宋体" w:hAnsi="宋体" w:eastAsia="宋体" w:cs="宋体"/>
          <w:color w:val="000000"/>
          <w:sz w:val="28"/>
          <w:szCs w:val="28"/>
        </w:rPr>
      </w:pPr>
      <w:bookmarkStart w:id="26" w:name="_Toc4324"/>
      <w:bookmarkStart w:id="27" w:name="_Toc24473"/>
      <w:r>
        <w:rPr>
          <w:rFonts w:hint="eastAsia" w:ascii="宋体" w:hAnsi="宋体" w:eastAsia="宋体" w:cs="宋体"/>
          <w:color w:val="000000"/>
          <w:sz w:val="28"/>
          <w:szCs w:val="28"/>
        </w:rPr>
        <w:t>（一）公开文化基础课程设置及要求</w:t>
      </w:r>
      <w:bookmarkEnd w:id="26"/>
      <w:bookmarkEnd w:id="27"/>
    </w:p>
    <w:p>
      <w:pPr>
        <w:keepNext w:val="0"/>
        <w:keepLines w:val="0"/>
        <w:pageBreakBefore w:val="0"/>
        <w:widowControl w:val="0"/>
        <w:kinsoku/>
        <w:wordWrap/>
        <w:overflowPunct/>
        <w:topLinePunct w:val="0"/>
        <w:autoSpaceDE/>
        <w:autoSpaceDN/>
        <w:bidi w:val="0"/>
        <w:adjustRightInd/>
        <w:snapToGrid/>
        <w:spacing w:line="440" w:lineRule="exact"/>
        <w:ind w:left="0"/>
        <w:textAlignment w:val="auto"/>
        <w:outlineLvl w:val="1"/>
        <w:rPr>
          <w:rFonts w:hint="eastAsia" w:ascii="宋体" w:hAnsi="宋体" w:eastAsia="宋体" w:cs="宋体"/>
          <w:b/>
          <w:bCs/>
          <w:spacing w:val="4"/>
          <w:sz w:val="28"/>
          <w:szCs w:val="28"/>
        </w:rPr>
      </w:pPr>
      <w:r>
        <w:rPr>
          <w:rFonts w:hint="eastAsia" w:ascii="宋体" w:hAnsi="宋体" w:eastAsia="宋体" w:cs="宋体"/>
          <w:b/>
          <w:bCs/>
          <w:spacing w:val="4"/>
          <w:sz w:val="28"/>
          <w:szCs w:val="28"/>
        </w:rPr>
        <w:t>（一）公共基础课程</w:t>
      </w:r>
    </w:p>
    <w:p>
      <w:pPr>
        <w:numPr>
          <w:ilvl w:val="0"/>
          <w:numId w:val="0"/>
        </w:numPr>
        <w:spacing w:before="154" w:line="227" w:lineRule="auto"/>
        <w:ind w:leftChars="200"/>
        <w:rPr>
          <w:rFonts w:ascii="仿宋" w:hAnsi="仿宋" w:eastAsia="仿宋" w:cs="仿宋"/>
          <w:b/>
          <w:bCs/>
          <w:spacing w:val="3"/>
          <w:sz w:val="31"/>
          <w:szCs w:val="31"/>
        </w:rPr>
      </w:pPr>
      <w:r>
        <w:rPr>
          <w:rFonts w:hint="eastAsia" w:ascii="仿宋" w:hAnsi="仿宋" w:eastAsia="仿宋" w:cs="仿宋"/>
          <w:b/>
          <w:bCs/>
          <w:spacing w:val="3"/>
          <w:sz w:val="31"/>
          <w:szCs w:val="31"/>
          <w:lang w:val="en-US" w:eastAsia="zh-CN"/>
        </w:rPr>
        <w:t>1、</w:t>
      </w:r>
      <w:r>
        <w:rPr>
          <w:rFonts w:ascii="仿宋" w:hAnsi="仿宋" w:eastAsia="仿宋" w:cs="仿宋"/>
          <w:b/>
          <w:bCs/>
          <w:spacing w:val="3"/>
          <w:sz w:val="31"/>
          <w:szCs w:val="31"/>
        </w:rPr>
        <w:t>公共必修课</w:t>
      </w:r>
    </w:p>
    <w:p>
      <w:pPr>
        <w:keepNext w:val="0"/>
        <w:keepLines w:val="0"/>
        <w:pageBreakBefore w:val="0"/>
        <w:widowControl w:val="0"/>
        <w:kinsoku/>
        <w:wordWrap/>
        <w:overflowPunct/>
        <w:topLinePunct w:val="0"/>
        <w:autoSpaceDE/>
        <w:autoSpaceDN/>
        <w:bidi w:val="0"/>
        <w:adjustRightInd/>
        <w:snapToGrid/>
        <w:spacing w:line="440" w:lineRule="exact"/>
        <w:ind w:left="0"/>
        <w:textAlignment w:val="auto"/>
        <w:outlineLvl w:val="1"/>
        <w:rPr>
          <w:rFonts w:hint="eastAsia" w:ascii="宋体" w:hAnsi="宋体" w:eastAsia="宋体" w:cs="宋体"/>
          <w:b/>
          <w:bCs/>
          <w:spacing w:val="4"/>
          <w:sz w:val="28"/>
          <w:szCs w:val="28"/>
        </w:rPr>
      </w:pPr>
    </w:p>
    <w:tbl>
      <w:tblPr>
        <w:tblStyle w:val="33"/>
        <w:tblW w:w="88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189"/>
        <w:gridCol w:w="5985"/>
        <w:gridCol w:w="10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76"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序</w:t>
            </w:r>
            <w:r>
              <w:rPr>
                <w:rFonts w:hint="eastAsia" w:asciiTheme="majorEastAsia" w:hAnsiTheme="majorEastAsia" w:eastAsiaTheme="majorEastAsia" w:cstheme="majorEastAsia"/>
                <w:sz w:val="24"/>
                <w:szCs w:val="24"/>
              </w:rPr>
              <w:t xml:space="preserve"> 号</w:t>
            </w:r>
          </w:p>
        </w:tc>
        <w:tc>
          <w:tcPr>
            <w:tcW w:w="1189"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课程名称</w:t>
            </w:r>
          </w:p>
        </w:tc>
        <w:tc>
          <w:tcPr>
            <w:tcW w:w="5985"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课程目标及主要教学内容及要求</w:t>
            </w:r>
          </w:p>
        </w:tc>
        <w:tc>
          <w:tcPr>
            <w:tcW w:w="1037"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参考学时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676" w:type="dxa"/>
            <w:noWrap w:val="0"/>
            <w:vAlign w:val="center"/>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c>
          <w:tcPr>
            <w:tcW w:w="1189" w:type="dxa"/>
            <w:noWrap w:val="0"/>
            <w:vAlign w:val="center"/>
          </w:tcPr>
          <w:p>
            <w:pPr>
              <w:pStyle w:val="32"/>
              <w:spacing w:before="8" w:line="378" w:lineRule="exact"/>
              <w:ind w:left="0" w:leftChars="0" w:firstLine="0" w:firstLineChars="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思想政治课程（中国特</w:t>
            </w:r>
            <w:r>
              <w:rPr>
                <w:rFonts w:hint="eastAsia" w:asciiTheme="majorEastAsia" w:hAnsiTheme="majorEastAsia" w:eastAsiaTheme="majorEastAsia" w:cstheme="majorEastAsia"/>
                <w:sz w:val="24"/>
                <w:szCs w:val="24"/>
              </w:rPr>
              <w:t>色社会主义、心理健康与职业生涯、哲学与人生、职业道德与法治）</w:t>
            </w:r>
          </w:p>
        </w:tc>
        <w:tc>
          <w:tcPr>
            <w:tcW w:w="5985" w:type="dxa"/>
            <w:noWrap w:val="0"/>
            <w:vAlign w:val="top"/>
          </w:tcPr>
          <w:p>
            <w:pPr>
              <w:pStyle w:val="32"/>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通过思想政治课程学习 ，培育学生的思想政治学科核心素养。根据《中等职业学校思想政治课程标准》（2020 版）开设。</w:t>
            </w:r>
          </w:p>
          <w:p>
            <w:pPr>
              <w:pStyle w:val="32"/>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中国特色社会主义：以习近平新时代中国特色社会  主义思想为指导，阐释中国特色社会主义的开创与发展，明确中国特色社会主义进入新时代的历史方位，阐明中国特色社会主义建设“五位一体 ”总体布局的基本内容，引导学  生树立对马克思主义的信仰、对中国特色社会主义的信念、对中华民族  伟大复兴中国梦的信心，坚定中国特色社会主义道路自信、理论自信 、制度自信、文化自信，把爱国情、强国志、报国行自觉融入坚持和发展中国特色社会主义事业 、建设社会主义现代化强国 、 实现中华民族伟大复兴的奋斗之中。</w:t>
            </w:r>
          </w:p>
          <w:p>
            <w:pPr>
              <w:pStyle w:val="32"/>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心理健康与职业生涯 ：基于社会发展对中职学生心 理素质 、职业生涯发展提出的新要求以及心理和谐 、职 业成才的培养目标，阐释心理健康知识，引导学生树立心理健康意识，掌握心理调适和职业生涯规划的方法，帮助学生正确处理生活、学习 、成长和求职就业中遇到的问题 ，培育自立自 强 、敬业乐群的心理品质和自尊自信 、理性平和 、积极向上的良好心态 ，根据社会发展需要和学生心理特点进行职业生涯指导，为职业生涯发展奠定基础。</w:t>
            </w:r>
          </w:p>
          <w:p>
            <w:pPr>
              <w:pStyle w:val="32"/>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3. 哲学与人生：阐明马克思主义哲学是科学的世界观 和方法论，讲述辩证唯物主义和历史唯物主义基本观点 及其对人生成长的意义；阐述社会生活及个人成长中进行正确价值判断和行为选择的意义；引导学生弘扬和践</w:t>
            </w:r>
            <w:r>
              <w:rPr>
                <w:rFonts w:hint="eastAsia" w:asciiTheme="majorEastAsia" w:hAnsiTheme="majorEastAsia" w:eastAsiaTheme="majorEastAsia" w:cstheme="majorEastAsia"/>
                <w:sz w:val="24"/>
                <w:szCs w:val="24"/>
                <w:lang w:eastAsia="zh-CN"/>
              </w:rPr>
              <w:t>。行社会主义核心价值观，为学生成长奠定正确的世界观、人生观和价值观基础。</w:t>
            </w:r>
          </w:p>
          <w:p>
            <w:pPr>
              <w:pStyle w:val="32"/>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4.职业道德与法治 ：着眼于提高中职学生的职业道德 素质和法治素养，对学生进行职业道德和法治教育。帮助学生理解全面依法治国的总目标和基本要求，了解职业道德和法律规范，增强职业道德和法治意识 ，养成爱岗敬业、依法办事的思维方式和行为习惯。</w:t>
            </w:r>
          </w:p>
        </w:tc>
        <w:tc>
          <w:tcPr>
            <w:tcW w:w="1037"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1" w:hRule="atLeast"/>
        </w:trPr>
        <w:tc>
          <w:tcPr>
            <w:tcW w:w="676" w:type="dxa"/>
            <w:noWrap w:val="0"/>
            <w:vAlign w:val="center"/>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189"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语文</w:t>
            </w:r>
          </w:p>
        </w:tc>
        <w:tc>
          <w:tcPr>
            <w:tcW w:w="5985"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　　</w:t>
            </w:r>
            <w:r>
              <w:rPr>
                <w:rFonts w:hint="eastAsia" w:asciiTheme="majorEastAsia" w:hAnsiTheme="majorEastAsia" w:eastAsiaTheme="majorEastAsia" w:cstheme="majorEastAsia"/>
                <w:sz w:val="24"/>
                <w:szCs w:val="24"/>
              </w:rPr>
              <w:t>中等职业学校语文课程是各专业学生必修的公共基础课程，其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tc>
        <w:tc>
          <w:tcPr>
            <w:tcW w:w="1037"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4" w:hRule="atLeast"/>
        </w:trPr>
        <w:tc>
          <w:tcPr>
            <w:tcW w:w="676" w:type="dxa"/>
            <w:noWrap w:val="0"/>
            <w:vAlign w:val="center"/>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tc>
        <w:tc>
          <w:tcPr>
            <w:tcW w:w="1189" w:type="dxa"/>
            <w:noWrap w:val="0"/>
            <w:vAlign w:val="center"/>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数学</w:t>
            </w:r>
          </w:p>
        </w:tc>
        <w:tc>
          <w:tcPr>
            <w:tcW w:w="5985"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中等职业学校数学课程是中等职业学校各专业学生必修的公共基础课程</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承载着落实立德树人根本任务</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发展素质教育的功能</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其任务是使中等职业学校学生获得进一步学习和职业发展所必需的数学知识 、数学技能、数学方法 、数学思想和活动经验；具备中等职业学校数学学科核心素养</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形成在继续学习和未来工作中运用数学知识和经验发现问题的意识</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运用数学的思想方法和工具解决问题的能力；具备一定的科学精神和工匠精神，养成良好的道德品质</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增强创新意识</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成为德智体美劳全面发展的高素质劳动者和技术技能人才。</w:t>
            </w:r>
          </w:p>
        </w:tc>
        <w:tc>
          <w:tcPr>
            <w:tcW w:w="1037"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7" w:hRule="atLeast"/>
        </w:trPr>
        <w:tc>
          <w:tcPr>
            <w:tcW w:w="676" w:type="dxa"/>
            <w:noWrap w:val="0"/>
            <w:vAlign w:val="center"/>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p>
        </w:tc>
        <w:tc>
          <w:tcPr>
            <w:tcW w:w="1189"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英语</w:t>
            </w:r>
          </w:p>
        </w:tc>
        <w:tc>
          <w:tcPr>
            <w:tcW w:w="5985"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中等职业学校英语课程是各专业学生必修的公共基础课程，兼有工具性与人文性 。其任务是在义务教育基础上帮助学生进一步学习语言基础知识，提高听、说、读、 写等语言技能，发展中等职业学校英语学科核心素养；  引导学生在真实情境中开展语言实践活动，认识文化的  多样性，形成开放包容的态度，发展健康的审美情趣; 理解思维差异，增强国际理解，坚定文化自信; 帮助学生  树立正确的世界观 、人生观和价值观</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自觉践行社会主  义核心价值观, 成为德智体美劳全面发展的高素质劳动  者和技术技能人才。</w:t>
            </w:r>
          </w:p>
        </w:tc>
        <w:tc>
          <w:tcPr>
            <w:tcW w:w="1037"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676"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1189"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信息技术</w:t>
            </w:r>
          </w:p>
        </w:tc>
        <w:tc>
          <w:tcPr>
            <w:tcW w:w="5985"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根据《中等职业学校信息技术课程标准》（2020 版）  开设，注重培养符合时代要求的信息素养和适应职业发  展需要的信息能力</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培养学生根据工作需要利用OFFICE 软件制作电子文档、电子演示文稿的能力</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以及利用电子表格软件进行数据分析与处理的能力。</w:t>
            </w:r>
          </w:p>
        </w:tc>
        <w:tc>
          <w:tcPr>
            <w:tcW w:w="1037"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676"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1189"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体育与健康</w:t>
            </w:r>
          </w:p>
        </w:tc>
        <w:tc>
          <w:tcPr>
            <w:tcW w:w="5985"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根据《中等职业学校体育与健康课程标准》（2020 版） 开设，并与专业实际和行业发展密切结合 ，注重培养学  生掌握基本运动技能</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增强体质 ，全面提升学生综合素  质，使学生形成良好的意志品质，促进学生的心理健康。</w:t>
            </w:r>
          </w:p>
        </w:tc>
        <w:tc>
          <w:tcPr>
            <w:tcW w:w="1037"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676"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1189"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历史</w:t>
            </w:r>
          </w:p>
        </w:tc>
        <w:tc>
          <w:tcPr>
            <w:tcW w:w="5985"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根据《中等职业学校历史课程标准》（2020 版）开设中等职业学校历史课程是各专业学生必修的公共基础课 程 。本课程的任务是在义务教育历史课程的基础上， 以唯物史观为指导 ，促进中等职业学校学生进一步了解人 类社会形态从低级到高级发展的基本脉络 、基本规律和优秀文化成果;从历史的角度了解和思考人与人、人与社会 、人与 自 然的关系， 增强历史使命感和社会责任感; 进一步弘扬以爱国主义为核心的民族精神和以改革创新 为核心的时代精神，培育和践行社会主义核心价值观; 树立正确的历史观 、民族观 、国家观和文化观; 塑造健全的人格 ，养成职业精神 ，培养德智体美劳全面发展的社会主义建设者和接班人。</w:t>
            </w:r>
          </w:p>
        </w:tc>
        <w:tc>
          <w:tcPr>
            <w:tcW w:w="1037"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676"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1189"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艺术</w:t>
            </w:r>
          </w:p>
        </w:tc>
        <w:tc>
          <w:tcPr>
            <w:tcW w:w="5985"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根据《中等职业学校艺术课程标准》（2020 版）开设， 并与专业实际和行业发展密切结合</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注重培养学生掌握不同艺术门类的基本知识 、技能和原理</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增强学生艺术欣赏能力</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提高学生文化品位和审美情趣。</w:t>
            </w:r>
          </w:p>
        </w:tc>
        <w:tc>
          <w:tcPr>
            <w:tcW w:w="1037" w:type="dxa"/>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w:t>
            </w:r>
          </w:p>
        </w:tc>
      </w:tr>
    </w:tbl>
    <w:p>
      <w:pPr>
        <w:keepNext w:val="0"/>
        <w:keepLines w:val="0"/>
        <w:pageBreakBefore w:val="0"/>
        <w:widowControl w:val="0"/>
        <w:kinsoku/>
        <w:wordWrap/>
        <w:overflowPunct/>
        <w:topLinePunct w:val="0"/>
        <w:autoSpaceDE/>
        <w:autoSpaceDN/>
        <w:bidi w:val="0"/>
        <w:adjustRightInd/>
        <w:snapToGrid/>
        <w:spacing w:line="440" w:lineRule="exact"/>
        <w:ind w:left="0"/>
        <w:textAlignment w:val="auto"/>
        <w:outlineLvl w:val="1"/>
        <w:rPr>
          <w:rFonts w:hint="eastAsia" w:ascii="宋体" w:hAnsi="宋体" w:eastAsia="宋体" w:cs="宋体"/>
          <w:b/>
          <w:bCs/>
          <w:spacing w:val="4"/>
          <w:sz w:val="28"/>
          <w:szCs w:val="28"/>
        </w:rPr>
      </w:pPr>
    </w:p>
    <w:p>
      <w:pPr>
        <w:numPr>
          <w:ilvl w:val="0"/>
          <w:numId w:val="0"/>
        </w:numPr>
        <w:spacing w:line="264" w:lineRule="auto"/>
        <w:ind w:leftChars="200"/>
        <w:rPr>
          <w:rFonts w:ascii="仿宋" w:hAnsi="仿宋" w:eastAsia="仿宋" w:cs="仿宋"/>
          <w:b/>
          <w:bCs/>
          <w:spacing w:val="3"/>
          <w:sz w:val="31"/>
          <w:szCs w:val="31"/>
        </w:rPr>
      </w:pPr>
      <w:r>
        <w:rPr>
          <w:rFonts w:hint="eastAsia" w:ascii="仿宋" w:hAnsi="仿宋" w:eastAsia="仿宋" w:cs="仿宋"/>
          <w:b/>
          <w:bCs/>
          <w:spacing w:val="3"/>
          <w:sz w:val="31"/>
          <w:szCs w:val="31"/>
          <w:lang w:val="en-US" w:eastAsia="zh-CN"/>
        </w:rPr>
        <w:t>2、</w:t>
      </w:r>
      <w:r>
        <w:rPr>
          <w:rFonts w:ascii="仿宋" w:hAnsi="仿宋" w:eastAsia="仿宋" w:cs="仿宋"/>
          <w:b/>
          <w:bCs/>
          <w:spacing w:val="3"/>
          <w:sz w:val="31"/>
          <w:szCs w:val="31"/>
        </w:rPr>
        <w:t>公共选修课</w:t>
      </w:r>
    </w:p>
    <w:tbl>
      <w:tblPr>
        <w:tblStyle w:val="33"/>
        <w:tblW w:w="9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2143"/>
        <w:gridCol w:w="4682"/>
        <w:gridCol w:w="18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14" w:type="dxa"/>
            <w:noWrap w:val="0"/>
            <w:vAlign w:val="top"/>
          </w:tcPr>
          <w:p>
            <w:pPr>
              <w:pStyle w:val="32"/>
              <w:spacing w:before="72" w:line="222"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8"/>
                <w:sz w:val="24"/>
                <w:szCs w:val="24"/>
              </w:rPr>
              <w:t>序号</w:t>
            </w:r>
          </w:p>
        </w:tc>
        <w:tc>
          <w:tcPr>
            <w:tcW w:w="2143" w:type="dxa"/>
            <w:noWrap w:val="0"/>
            <w:vAlign w:val="top"/>
          </w:tcPr>
          <w:p>
            <w:pPr>
              <w:pStyle w:val="32"/>
              <w:spacing w:before="72" w:line="221"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课程名称</w:t>
            </w:r>
          </w:p>
        </w:tc>
        <w:tc>
          <w:tcPr>
            <w:tcW w:w="4682" w:type="dxa"/>
            <w:noWrap w:val="0"/>
            <w:vAlign w:val="top"/>
          </w:tcPr>
          <w:p>
            <w:pPr>
              <w:pStyle w:val="32"/>
              <w:spacing w:before="72" w:line="222"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3"/>
                <w:sz w:val="24"/>
                <w:szCs w:val="24"/>
              </w:rPr>
              <w:t>主要教学内容和要求</w:t>
            </w:r>
          </w:p>
        </w:tc>
        <w:tc>
          <w:tcPr>
            <w:tcW w:w="1859" w:type="dxa"/>
            <w:noWrap w:val="0"/>
            <w:vAlign w:val="top"/>
          </w:tcPr>
          <w:p>
            <w:pPr>
              <w:pStyle w:val="32"/>
              <w:spacing w:before="72" w:line="222"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pacing w:val="-5"/>
                <w:sz w:val="24"/>
                <w:szCs w:val="24"/>
              </w:rPr>
              <w:t>参考学时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9" w:hRule="atLeast"/>
        </w:trPr>
        <w:tc>
          <w:tcPr>
            <w:tcW w:w="814" w:type="dxa"/>
            <w:noWrap w:val="0"/>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32"/>
              <w:spacing w:before="78" w:line="181" w:lineRule="auto"/>
              <w:ind w:left="369"/>
              <w:rPr>
                <w:sz w:val="24"/>
                <w:szCs w:val="24"/>
              </w:rPr>
            </w:pPr>
            <w:r>
              <w:rPr>
                <w:sz w:val="24"/>
                <w:szCs w:val="24"/>
              </w:rPr>
              <w:t>1</w:t>
            </w:r>
          </w:p>
        </w:tc>
        <w:tc>
          <w:tcPr>
            <w:tcW w:w="2143" w:type="dxa"/>
            <w:noWrap w:val="0"/>
            <w:vAlign w:val="top"/>
          </w:tcPr>
          <w:p>
            <w:pPr>
              <w:spacing w:line="264" w:lineRule="auto"/>
              <w:jc w:val="center"/>
              <w:rPr>
                <w:rFonts w:hint="eastAsia" w:ascii="宋体" w:hAnsi="宋体" w:eastAsia="宋体" w:cs="宋体"/>
                <w:sz w:val="24"/>
                <w:szCs w:val="24"/>
              </w:rPr>
            </w:pPr>
          </w:p>
          <w:p>
            <w:pPr>
              <w:spacing w:line="264" w:lineRule="auto"/>
              <w:jc w:val="center"/>
              <w:rPr>
                <w:rFonts w:hint="eastAsia" w:ascii="宋体" w:hAnsi="宋体" w:eastAsia="宋体" w:cs="宋体"/>
                <w:sz w:val="24"/>
                <w:szCs w:val="24"/>
              </w:rPr>
            </w:pPr>
          </w:p>
          <w:p>
            <w:pPr>
              <w:spacing w:line="264" w:lineRule="auto"/>
              <w:jc w:val="center"/>
              <w:rPr>
                <w:rFonts w:hint="eastAsia" w:ascii="宋体" w:hAnsi="宋体" w:eastAsia="宋体" w:cs="宋体"/>
                <w:sz w:val="24"/>
                <w:szCs w:val="24"/>
              </w:rPr>
            </w:pPr>
          </w:p>
          <w:p>
            <w:pPr>
              <w:spacing w:line="264" w:lineRule="auto"/>
              <w:jc w:val="center"/>
              <w:rPr>
                <w:rFonts w:hint="eastAsia" w:ascii="宋体" w:hAnsi="宋体" w:eastAsia="宋体" w:cs="宋体"/>
                <w:sz w:val="24"/>
                <w:szCs w:val="24"/>
              </w:rPr>
            </w:pPr>
          </w:p>
          <w:p>
            <w:pPr>
              <w:spacing w:line="265" w:lineRule="auto"/>
              <w:jc w:val="center"/>
              <w:rPr>
                <w:rFonts w:hint="eastAsia" w:ascii="宋体" w:hAnsi="宋体" w:eastAsia="宋体" w:cs="宋体"/>
                <w:sz w:val="24"/>
                <w:szCs w:val="24"/>
              </w:rPr>
            </w:pPr>
          </w:p>
          <w:p>
            <w:pPr>
              <w:pStyle w:val="32"/>
              <w:spacing w:before="78" w:line="222" w:lineRule="auto"/>
              <w:jc w:val="center"/>
              <w:rPr>
                <w:rFonts w:hint="eastAsia" w:ascii="宋体" w:hAnsi="宋体" w:eastAsia="宋体" w:cs="宋体"/>
                <w:sz w:val="24"/>
                <w:szCs w:val="24"/>
              </w:rPr>
            </w:pPr>
            <w:r>
              <w:rPr>
                <w:rFonts w:hint="eastAsia" w:ascii="宋体" w:hAnsi="宋体" w:eastAsia="宋体" w:cs="宋体"/>
                <w:spacing w:val="-6"/>
                <w:sz w:val="24"/>
                <w:szCs w:val="24"/>
              </w:rPr>
              <w:t>心理健康</w:t>
            </w:r>
          </w:p>
        </w:tc>
        <w:tc>
          <w:tcPr>
            <w:tcW w:w="4682" w:type="dxa"/>
            <w:noWrap w:val="0"/>
            <w:vAlign w:val="top"/>
          </w:tcPr>
          <w:p>
            <w:pPr>
              <w:pStyle w:val="32"/>
              <w:spacing w:before="63" w:line="283" w:lineRule="auto"/>
              <w:ind w:left="118" w:right="104" w:firstLine="1"/>
              <w:jc w:val="both"/>
              <w:rPr>
                <w:rFonts w:hint="eastAsia" w:ascii="宋体" w:hAnsi="宋体" w:eastAsia="宋体" w:cs="宋体"/>
                <w:sz w:val="24"/>
                <w:szCs w:val="24"/>
              </w:rPr>
            </w:pPr>
            <w:r>
              <w:rPr>
                <w:rFonts w:hint="eastAsia" w:ascii="宋体" w:hAnsi="宋体" w:eastAsia="宋体" w:cs="宋体"/>
                <w:spacing w:val="-7"/>
                <w:sz w:val="24"/>
                <w:szCs w:val="24"/>
              </w:rPr>
              <w:t>根据教育部《中等职业学校心理健康教学大纲》开设，旨在通过心理健康课程的系统教学，帮助学生树立正确的心理健康观念，增强自我调节、自我完善的能力，提高心理素质，促进身心健康发展。在学生原有的心理</w:t>
            </w:r>
            <w:r>
              <w:rPr>
                <w:rFonts w:hint="eastAsia" w:ascii="宋体" w:hAnsi="宋体" w:eastAsia="宋体" w:cs="宋体"/>
                <w:spacing w:val="6"/>
                <w:sz w:val="24"/>
                <w:szCs w:val="24"/>
              </w:rPr>
              <w:t>健康知识基础上，通过理论教学和课堂实</w:t>
            </w:r>
            <w:r>
              <w:rPr>
                <w:rFonts w:hint="eastAsia" w:ascii="宋体" w:hAnsi="宋体" w:eastAsia="宋体" w:cs="宋体"/>
                <w:spacing w:val="-7"/>
                <w:sz w:val="24"/>
                <w:szCs w:val="24"/>
              </w:rPr>
              <w:t>践，进一步促进学生自我认识与成长、情绪</w:t>
            </w:r>
            <w:r>
              <w:rPr>
                <w:rFonts w:hint="eastAsia" w:ascii="宋体" w:hAnsi="宋体" w:eastAsia="宋体" w:cs="宋体"/>
                <w:spacing w:val="6"/>
                <w:sz w:val="24"/>
                <w:szCs w:val="24"/>
              </w:rPr>
              <w:t>理性管理与压力积极应对、人际交往与沟</w:t>
            </w:r>
            <w:r>
              <w:rPr>
                <w:rFonts w:hint="eastAsia" w:ascii="宋体" w:hAnsi="宋体" w:eastAsia="宋体" w:cs="宋体"/>
                <w:spacing w:val="-7"/>
                <w:sz w:val="24"/>
                <w:szCs w:val="24"/>
              </w:rPr>
              <w:t>通、职业规划与生涯发展等能力的提高。有效提升学生的心理素质，增强其应对挑战的</w:t>
            </w:r>
            <w:r>
              <w:rPr>
                <w:rFonts w:hint="eastAsia" w:ascii="宋体" w:hAnsi="宋体" w:eastAsia="宋体" w:cs="宋体"/>
                <w:spacing w:val="-1"/>
                <w:sz w:val="24"/>
                <w:szCs w:val="24"/>
              </w:rPr>
              <w:t>能力，为学生的全面发展奠定坚实基础。</w:t>
            </w:r>
          </w:p>
        </w:tc>
        <w:tc>
          <w:tcPr>
            <w:tcW w:w="1859" w:type="dxa"/>
            <w:noWrap w:val="0"/>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32"/>
              <w:spacing w:before="78" w:line="180" w:lineRule="auto"/>
              <w:ind w:left="720"/>
              <w:rPr>
                <w:spacing w:val="-6"/>
                <w:sz w:val="24"/>
                <w:szCs w:val="24"/>
              </w:rPr>
            </w:pPr>
          </w:p>
          <w:p>
            <w:pPr>
              <w:pStyle w:val="32"/>
              <w:spacing w:before="78" w:line="180" w:lineRule="auto"/>
              <w:ind w:firstLine="684" w:firstLineChars="300"/>
              <w:rPr>
                <w:rFonts w:hint="default" w:eastAsia="仿宋"/>
                <w:sz w:val="24"/>
                <w:szCs w:val="24"/>
                <w:lang w:val="en-US" w:eastAsia="zh-CN"/>
              </w:rPr>
            </w:pPr>
            <w:r>
              <w:rPr>
                <w:rFonts w:hint="eastAsia"/>
                <w:spacing w:val="-6"/>
                <w:sz w:val="24"/>
                <w:szCs w:val="24"/>
                <w:lang w:val="en-US" w:eastAsia="zh-CN"/>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9" w:hRule="atLeast"/>
        </w:trPr>
        <w:tc>
          <w:tcPr>
            <w:tcW w:w="814" w:type="dxa"/>
            <w:noWrap w:val="0"/>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32"/>
              <w:spacing w:before="78" w:line="180" w:lineRule="auto"/>
              <w:ind w:left="355"/>
              <w:rPr>
                <w:sz w:val="24"/>
                <w:szCs w:val="24"/>
              </w:rPr>
            </w:pPr>
            <w:r>
              <w:rPr>
                <w:sz w:val="24"/>
                <w:szCs w:val="24"/>
              </w:rPr>
              <w:t>2</w:t>
            </w:r>
          </w:p>
        </w:tc>
        <w:tc>
          <w:tcPr>
            <w:tcW w:w="2143" w:type="dxa"/>
            <w:noWrap w:val="0"/>
            <w:vAlign w:val="top"/>
          </w:tcPr>
          <w:p>
            <w:pPr>
              <w:spacing w:line="258" w:lineRule="auto"/>
              <w:jc w:val="center"/>
              <w:rPr>
                <w:rFonts w:hint="eastAsia" w:ascii="宋体" w:hAnsi="宋体" w:eastAsia="宋体" w:cs="宋体"/>
                <w:sz w:val="24"/>
                <w:szCs w:val="24"/>
              </w:rPr>
            </w:pPr>
          </w:p>
          <w:p>
            <w:pPr>
              <w:spacing w:line="259" w:lineRule="auto"/>
              <w:jc w:val="center"/>
              <w:rPr>
                <w:rFonts w:hint="eastAsia" w:ascii="宋体" w:hAnsi="宋体" w:eastAsia="宋体" w:cs="宋体"/>
                <w:sz w:val="24"/>
                <w:szCs w:val="24"/>
              </w:rPr>
            </w:pPr>
          </w:p>
          <w:p>
            <w:pPr>
              <w:spacing w:line="259" w:lineRule="auto"/>
              <w:jc w:val="center"/>
              <w:rPr>
                <w:rFonts w:hint="eastAsia" w:ascii="宋体" w:hAnsi="宋体" w:eastAsia="宋体" w:cs="宋体"/>
                <w:sz w:val="24"/>
                <w:szCs w:val="24"/>
              </w:rPr>
            </w:pPr>
          </w:p>
          <w:p>
            <w:pPr>
              <w:pStyle w:val="32"/>
              <w:spacing w:before="78" w:line="224" w:lineRule="auto"/>
              <w:ind w:left="853"/>
              <w:jc w:val="center"/>
              <w:rPr>
                <w:rFonts w:hint="eastAsia" w:ascii="宋体" w:hAnsi="宋体" w:eastAsia="宋体" w:cs="宋体"/>
                <w:spacing w:val="-14"/>
                <w:sz w:val="24"/>
                <w:szCs w:val="24"/>
              </w:rPr>
            </w:pPr>
          </w:p>
          <w:p>
            <w:pPr>
              <w:pStyle w:val="32"/>
              <w:spacing w:before="78" w:line="224" w:lineRule="auto"/>
              <w:jc w:val="center"/>
              <w:rPr>
                <w:rFonts w:hint="eastAsia" w:ascii="宋体" w:hAnsi="宋体" w:eastAsia="宋体" w:cs="宋体"/>
                <w:sz w:val="24"/>
                <w:szCs w:val="24"/>
              </w:rPr>
            </w:pPr>
            <w:r>
              <w:rPr>
                <w:rFonts w:hint="eastAsia" w:ascii="宋体" w:hAnsi="宋体" w:eastAsia="宋体" w:cs="宋体"/>
                <w:spacing w:val="-14"/>
                <w:sz w:val="24"/>
                <w:szCs w:val="24"/>
              </w:rPr>
              <w:t>书法</w:t>
            </w:r>
          </w:p>
        </w:tc>
        <w:tc>
          <w:tcPr>
            <w:tcW w:w="4682" w:type="dxa"/>
            <w:noWrap w:val="0"/>
            <w:vAlign w:val="top"/>
          </w:tcPr>
          <w:p>
            <w:pPr>
              <w:pStyle w:val="32"/>
              <w:spacing w:before="68" w:line="281" w:lineRule="auto"/>
              <w:ind w:left="120" w:right="57" w:firstLine="10"/>
              <w:jc w:val="both"/>
              <w:rPr>
                <w:rFonts w:hint="eastAsia" w:ascii="宋体" w:hAnsi="宋体" w:eastAsia="宋体" w:cs="宋体"/>
                <w:sz w:val="24"/>
                <w:szCs w:val="24"/>
              </w:rPr>
            </w:pPr>
            <w:r>
              <w:rPr>
                <w:rFonts w:hint="eastAsia" w:ascii="宋体" w:hAnsi="宋体" w:eastAsia="宋体" w:cs="宋体"/>
                <w:spacing w:val="-7"/>
                <w:sz w:val="24"/>
                <w:szCs w:val="24"/>
              </w:rPr>
              <w:t>书法教学在于通过书法知识的学习，让学生掌握汉字书写的基本规范则和基本要求，对书法艺术有所了解，书写能力、审美能力得</w:t>
            </w:r>
            <w:r>
              <w:rPr>
                <w:rFonts w:hint="eastAsia" w:ascii="宋体" w:hAnsi="宋体" w:eastAsia="宋体" w:cs="宋体"/>
                <w:spacing w:val="14"/>
                <w:sz w:val="24"/>
                <w:szCs w:val="24"/>
              </w:rPr>
              <w:t xml:space="preserve"> </w:t>
            </w:r>
            <w:r>
              <w:rPr>
                <w:rFonts w:hint="eastAsia" w:ascii="宋体" w:hAnsi="宋体" w:eastAsia="宋体" w:cs="宋体"/>
                <w:spacing w:val="-4"/>
                <w:sz w:val="24"/>
                <w:szCs w:val="24"/>
              </w:rPr>
              <w:t>到一定的提高。能够把汉字写得正确无误，</w:t>
            </w:r>
            <w:r>
              <w:rPr>
                <w:rFonts w:hint="eastAsia" w:ascii="宋体" w:hAnsi="宋体" w:eastAsia="宋体" w:cs="宋体"/>
                <w:spacing w:val="-7"/>
                <w:sz w:val="24"/>
                <w:szCs w:val="24"/>
              </w:rPr>
              <w:t>笔画规整，结构美观大方，既能体现书写的实用功能，又可显示书法的审美功效。使学</w:t>
            </w:r>
            <w:r>
              <w:rPr>
                <w:rFonts w:hint="eastAsia" w:ascii="宋体" w:hAnsi="宋体" w:eastAsia="宋体" w:cs="宋体"/>
                <w:spacing w:val="6"/>
                <w:sz w:val="24"/>
                <w:szCs w:val="24"/>
              </w:rPr>
              <w:t>生对汉字和书写的丰富内涵及文化价值有</w:t>
            </w:r>
            <w:r>
              <w:rPr>
                <w:rFonts w:hint="eastAsia" w:ascii="宋体" w:hAnsi="宋体" w:eastAsia="宋体" w:cs="宋体"/>
                <w:spacing w:val="13"/>
                <w:sz w:val="24"/>
                <w:szCs w:val="24"/>
              </w:rPr>
              <w:t xml:space="preserve"> </w:t>
            </w:r>
            <w:r>
              <w:rPr>
                <w:rFonts w:hint="eastAsia" w:ascii="宋体" w:hAnsi="宋体" w:eastAsia="宋体" w:cs="宋体"/>
                <w:spacing w:val="-7"/>
                <w:sz w:val="24"/>
                <w:szCs w:val="24"/>
              </w:rPr>
              <w:t>所了解，提高自身的文化素养，增强民族自</w:t>
            </w:r>
            <w:r>
              <w:rPr>
                <w:rFonts w:hint="eastAsia" w:ascii="宋体" w:hAnsi="宋体" w:eastAsia="宋体" w:cs="宋体"/>
                <w:spacing w:val="-8"/>
                <w:sz w:val="24"/>
                <w:szCs w:val="24"/>
              </w:rPr>
              <w:t>豪感。</w:t>
            </w:r>
          </w:p>
        </w:tc>
        <w:tc>
          <w:tcPr>
            <w:tcW w:w="1859" w:type="dxa"/>
            <w:noWrap w:val="0"/>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32"/>
              <w:spacing w:before="78" w:line="180" w:lineRule="auto"/>
              <w:ind w:left="716"/>
              <w:rPr>
                <w:spacing w:val="-4"/>
                <w:sz w:val="24"/>
                <w:szCs w:val="24"/>
              </w:rPr>
            </w:pPr>
          </w:p>
          <w:p>
            <w:pPr>
              <w:pStyle w:val="32"/>
              <w:spacing w:before="78" w:line="180" w:lineRule="auto"/>
              <w:ind w:firstLine="696" w:firstLineChars="300"/>
              <w:rPr>
                <w:sz w:val="24"/>
                <w:szCs w:val="24"/>
              </w:rPr>
            </w:pPr>
            <w:r>
              <w:rPr>
                <w:spacing w:val="-4"/>
                <w:sz w:val="24"/>
                <w:szCs w:val="24"/>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3" w:hRule="atLeast"/>
        </w:trPr>
        <w:tc>
          <w:tcPr>
            <w:tcW w:w="814" w:type="dxa"/>
            <w:noWrap w:val="0"/>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32"/>
              <w:spacing w:before="78" w:line="180" w:lineRule="auto"/>
              <w:ind w:left="357"/>
              <w:rPr>
                <w:sz w:val="24"/>
                <w:szCs w:val="24"/>
              </w:rPr>
            </w:pPr>
            <w:r>
              <w:rPr>
                <w:sz w:val="24"/>
                <w:szCs w:val="24"/>
              </w:rPr>
              <w:t>3</w:t>
            </w:r>
          </w:p>
        </w:tc>
        <w:tc>
          <w:tcPr>
            <w:tcW w:w="2143" w:type="dxa"/>
            <w:noWrap w:val="0"/>
            <w:vAlign w:val="top"/>
          </w:tcPr>
          <w:p>
            <w:pPr>
              <w:spacing w:line="246" w:lineRule="auto"/>
              <w:jc w:val="center"/>
              <w:rPr>
                <w:rFonts w:hint="eastAsia" w:ascii="宋体" w:hAnsi="宋体" w:eastAsia="宋体" w:cs="宋体"/>
                <w:sz w:val="24"/>
                <w:szCs w:val="24"/>
              </w:rPr>
            </w:pPr>
          </w:p>
          <w:p>
            <w:pPr>
              <w:spacing w:line="246" w:lineRule="auto"/>
              <w:jc w:val="center"/>
              <w:rPr>
                <w:rFonts w:hint="eastAsia" w:ascii="宋体" w:hAnsi="宋体" w:eastAsia="宋体" w:cs="宋体"/>
                <w:sz w:val="24"/>
                <w:szCs w:val="24"/>
              </w:rPr>
            </w:pPr>
          </w:p>
          <w:p>
            <w:pPr>
              <w:spacing w:line="246" w:lineRule="auto"/>
              <w:jc w:val="center"/>
              <w:rPr>
                <w:rFonts w:hint="eastAsia" w:ascii="宋体" w:hAnsi="宋体" w:eastAsia="宋体" w:cs="宋体"/>
                <w:sz w:val="24"/>
                <w:szCs w:val="24"/>
              </w:rPr>
            </w:pPr>
          </w:p>
          <w:p>
            <w:pPr>
              <w:spacing w:line="247" w:lineRule="auto"/>
              <w:jc w:val="center"/>
              <w:rPr>
                <w:rFonts w:hint="eastAsia" w:ascii="宋体" w:hAnsi="宋体" w:eastAsia="宋体" w:cs="宋体"/>
                <w:sz w:val="24"/>
                <w:szCs w:val="24"/>
              </w:rPr>
            </w:pPr>
          </w:p>
          <w:p>
            <w:pPr>
              <w:pStyle w:val="32"/>
              <w:spacing w:before="78" w:line="223" w:lineRule="auto"/>
              <w:jc w:val="center"/>
              <w:rPr>
                <w:rFonts w:hint="eastAsia" w:ascii="宋体" w:hAnsi="宋体" w:eastAsia="宋体" w:cs="宋体"/>
                <w:sz w:val="24"/>
                <w:szCs w:val="24"/>
              </w:rPr>
            </w:pPr>
            <w:r>
              <w:rPr>
                <w:rFonts w:hint="eastAsia" w:ascii="宋体" w:hAnsi="宋体" w:eastAsia="宋体" w:cs="宋体"/>
                <w:spacing w:val="-10"/>
                <w:sz w:val="24"/>
                <w:szCs w:val="24"/>
              </w:rPr>
              <w:t>打字</w:t>
            </w:r>
          </w:p>
        </w:tc>
        <w:tc>
          <w:tcPr>
            <w:tcW w:w="4682" w:type="dxa"/>
            <w:noWrap w:val="0"/>
            <w:vAlign w:val="top"/>
          </w:tcPr>
          <w:p>
            <w:pPr>
              <w:pStyle w:val="32"/>
              <w:spacing w:before="63" w:line="282" w:lineRule="auto"/>
              <w:ind w:left="118" w:firstLine="1"/>
              <w:jc w:val="both"/>
              <w:rPr>
                <w:rFonts w:hint="eastAsia" w:ascii="宋体" w:hAnsi="宋体" w:eastAsia="宋体" w:cs="宋体"/>
                <w:sz w:val="24"/>
                <w:szCs w:val="24"/>
              </w:rPr>
            </w:pPr>
            <w:r>
              <w:rPr>
                <w:rFonts w:hint="eastAsia" w:ascii="宋体" w:hAnsi="宋体" w:eastAsia="宋体" w:cs="宋体"/>
                <w:spacing w:val="-7"/>
                <w:sz w:val="24"/>
                <w:szCs w:val="24"/>
              </w:rPr>
              <w:t>依据《中等职业学校信息技术课程标准》和</w:t>
            </w:r>
            <w:r>
              <w:rPr>
                <w:rFonts w:hint="eastAsia" w:ascii="宋体" w:hAnsi="宋体" w:eastAsia="宋体" w:cs="宋体"/>
                <w:spacing w:val="6"/>
                <w:sz w:val="24"/>
                <w:szCs w:val="24"/>
              </w:rPr>
              <w:t xml:space="preserve"> 《福建省中等职业学校学生学业水平考试</w:t>
            </w:r>
            <w:r>
              <w:rPr>
                <w:rFonts w:hint="eastAsia" w:ascii="宋体" w:hAnsi="宋体" w:eastAsia="宋体" w:cs="宋体"/>
                <w:spacing w:val="-13"/>
                <w:sz w:val="24"/>
                <w:szCs w:val="24"/>
              </w:rPr>
              <w:t>公共基础知识（计算机应用基础）考试大纲》</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rPr>
              <w:t>依据开设，并注重在职业模块的教学内容中</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rPr>
              <w:t>体现专业特色开设。通过学习，学生熟练掌</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rPr>
              <w:t>握至少一种文字录入方法，并能运用到实际</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rPr>
              <w:t>生活工作中。教学活动的开展主要围绕职业</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rPr>
              <w:t>能力的培养，突出技能训练，进而提高学生</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文字录入的技能水平。</w:t>
            </w:r>
          </w:p>
        </w:tc>
        <w:tc>
          <w:tcPr>
            <w:tcW w:w="1859" w:type="dxa"/>
            <w:noWrap w:val="0"/>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32"/>
              <w:spacing w:before="78" w:line="180" w:lineRule="auto"/>
              <w:ind w:firstLine="696" w:firstLineChars="300"/>
              <w:rPr>
                <w:sz w:val="24"/>
                <w:szCs w:val="24"/>
              </w:rPr>
            </w:pPr>
            <w:r>
              <w:rPr>
                <w:spacing w:val="-4"/>
                <w:sz w:val="24"/>
                <w:szCs w:val="24"/>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814" w:type="dxa"/>
            <w:noWrap w:val="0"/>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32"/>
              <w:spacing w:before="78" w:line="179" w:lineRule="auto"/>
              <w:ind w:left="357"/>
              <w:rPr>
                <w:rFonts w:hint="eastAsia" w:eastAsia="仿宋"/>
                <w:sz w:val="24"/>
                <w:szCs w:val="24"/>
                <w:lang w:eastAsia="zh-CN"/>
              </w:rPr>
            </w:pPr>
            <w:r>
              <w:rPr>
                <w:rFonts w:hint="eastAsia"/>
                <w:sz w:val="24"/>
                <w:szCs w:val="24"/>
                <w:lang w:val="en-US" w:eastAsia="zh-CN"/>
              </w:rPr>
              <w:t>4</w:t>
            </w:r>
          </w:p>
        </w:tc>
        <w:tc>
          <w:tcPr>
            <w:tcW w:w="2143" w:type="dxa"/>
            <w:noWrap w:val="0"/>
            <w:vAlign w:val="top"/>
          </w:tcPr>
          <w:p>
            <w:pPr>
              <w:spacing w:line="246" w:lineRule="auto"/>
              <w:jc w:val="center"/>
              <w:rPr>
                <w:rFonts w:hint="eastAsia" w:ascii="宋体" w:hAnsi="宋体" w:eastAsia="宋体" w:cs="宋体"/>
                <w:sz w:val="24"/>
                <w:szCs w:val="24"/>
              </w:rPr>
            </w:pPr>
          </w:p>
          <w:p>
            <w:pPr>
              <w:pStyle w:val="32"/>
              <w:spacing w:before="78" w:line="222" w:lineRule="auto"/>
              <w:jc w:val="center"/>
              <w:rPr>
                <w:rFonts w:hint="eastAsia" w:ascii="宋体" w:hAnsi="宋体" w:eastAsia="宋体" w:cs="宋体"/>
                <w:spacing w:val="-7"/>
                <w:sz w:val="24"/>
                <w:szCs w:val="24"/>
              </w:rPr>
            </w:pPr>
          </w:p>
          <w:p>
            <w:pPr>
              <w:pStyle w:val="32"/>
              <w:spacing w:before="78" w:line="222" w:lineRule="auto"/>
              <w:jc w:val="center"/>
              <w:rPr>
                <w:rFonts w:hint="eastAsia" w:ascii="宋体" w:hAnsi="宋体" w:eastAsia="宋体" w:cs="宋体"/>
                <w:sz w:val="24"/>
                <w:szCs w:val="24"/>
              </w:rPr>
            </w:pPr>
            <w:r>
              <w:rPr>
                <w:rFonts w:hint="eastAsia" w:ascii="宋体" w:hAnsi="宋体" w:eastAsia="宋体" w:cs="宋体"/>
                <w:spacing w:val="-7"/>
                <w:sz w:val="24"/>
                <w:szCs w:val="24"/>
              </w:rPr>
              <w:t>商务礼仪</w:t>
            </w:r>
          </w:p>
        </w:tc>
        <w:tc>
          <w:tcPr>
            <w:tcW w:w="4682" w:type="dxa"/>
            <w:noWrap w:val="0"/>
            <w:vAlign w:val="top"/>
          </w:tcPr>
          <w:p>
            <w:pPr>
              <w:pStyle w:val="32"/>
              <w:spacing w:before="70" w:line="277" w:lineRule="auto"/>
              <w:ind w:left="118" w:right="57" w:firstLine="1"/>
              <w:jc w:val="both"/>
              <w:rPr>
                <w:rFonts w:hint="eastAsia" w:ascii="宋体" w:hAnsi="宋体" w:eastAsia="宋体" w:cs="宋体"/>
                <w:sz w:val="24"/>
                <w:szCs w:val="24"/>
              </w:rPr>
            </w:pPr>
            <w:r>
              <w:rPr>
                <w:rFonts w:hint="eastAsia" w:ascii="宋体" w:hAnsi="宋体" w:eastAsia="宋体" w:cs="宋体"/>
                <w:spacing w:val="-4"/>
                <w:sz w:val="24"/>
                <w:szCs w:val="24"/>
              </w:rPr>
              <w:t>本课程的培养目标是培养学生的礼仪意识，</w:t>
            </w:r>
            <w:r>
              <w:rPr>
                <w:rFonts w:hint="eastAsia" w:ascii="宋体" w:hAnsi="宋体" w:eastAsia="宋体" w:cs="宋体"/>
                <w:spacing w:val="3"/>
                <w:sz w:val="24"/>
                <w:szCs w:val="24"/>
              </w:rPr>
              <w:t xml:space="preserve"> </w:t>
            </w:r>
            <w:r>
              <w:rPr>
                <w:rFonts w:hint="eastAsia" w:ascii="宋体" w:hAnsi="宋体" w:eastAsia="宋体" w:cs="宋体"/>
                <w:spacing w:val="-7"/>
                <w:sz w:val="24"/>
                <w:szCs w:val="24"/>
              </w:rPr>
              <w:t>激发对礼仪学习的重视，掌握正确的商务礼</w:t>
            </w:r>
            <w:r>
              <w:rPr>
                <w:rFonts w:hint="eastAsia" w:ascii="宋体" w:hAnsi="宋体" w:eastAsia="宋体" w:cs="宋体"/>
                <w:spacing w:val="-9"/>
                <w:sz w:val="24"/>
                <w:szCs w:val="24"/>
              </w:rPr>
              <w:t>仪知识和技巧，提升职业素养，让礼仪“</w:t>
            </w:r>
            <w:r>
              <w:rPr>
                <w:rFonts w:hint="eastAsia" w:ascii="宋体" w:hAnsi="宋体" w:eastAsia="宋体" w:cs="宋体"/>
                <w:spacing w:val="-66"/>
                <w:sz w:val="24"/>
                <w:szCs w:val="24"/>
              </w:rPr>
              <w:t xml:space="preserve"> </w:t>
            </w:r>
            <w:r>
              <w:rPr>
                <w:rFonts w:hint="eastAsia" w:ascii="宋体" w:hAnsi="宋体" w:eastAsia="宋体" w:cs="宋体"/>
                <w:spacing w:val="-9"/>
                <w:sz w:val="24"/>
                <w:szCs w:val="24"/>
              </w:rPr>
              <w:t>内</w:t>
            </w:r>
            <w:r>
              <w:rPr>
                <w:rFonts w:hint="eastAsia" w:ascii="宋体" w:hAnsi="宋体" w:eastAsia="宋体" w:cs="宋体"/>
                <w:sz w:val="24"/>
                <w:szCs w:val="24"/>
              </w:rPr>
              <w:t xml:space="preserve"> </w:t>
            </w:r>
            <w:r>
              <w:rPr>
                <w:rFonts w:hint="eastAsia" w:ascii="宋体" w:hAnsi="宋体" w:eastAsia="宋体" w:cs="宋体"/>
                <w:spacing w:val="-8"/>
                <w:sz w:val="24"/>
                <w:szCs w:val="24"/>
              </w:rPr>
              <w:t>化于心，外化于形</w:t>
            </w:r>
            <w:r>
              <w:rPr>
                <w:rFonts w:hint="eastAsia" w:ascii="宋体" w:hAnsi="宋体" w:eastAsia="宋体" w:cs="宋体"/>
                <w:spacing w:val="-85"/>
                <w:sz w:val="24"/>
                <w:szCs w:val="24"/>
              </w:rPr>
              <w:t xml:space="preserve"> </w:t>
            </w:r>
            <w:r>
              <w:rPr>
                <w:rFonts w:hint="eastAsia" w:ascii="宋体" w:hAnsi="宋体" w:eastAsia="宋体" w:cs="宋体"/>
                <w:spacing w:val="-8"/>
                <w:sz w:val="24"/>
                <w:szCs w:val="24"/>
              </w:rPr>
              <w:t>”，助力个人职业发展与</w:t>
            </w:r>
            <w:r>
              <w:rPr>
                <w:rFonts w:hint="eastAsia" w:ascii="宋体" w:hAnsi="宋体" w:eastAsia="宋体" w:cs="宋体"/>
                <w:sz w:val="24"/>
                <w:szCs w:val="24"/>
              </w:rPr>
              <w:t xml:space="preserve"> </w:t>
            </w:r>
            <w:r>
              <w:rPr>
                <w:rFonts w:hint="eastAsia" w:ascii="宋体" w:hAnsi="宋体" w:eastAsia="宋体" w:cs="宋体"/>
                <w:spacing w:val="-6"/>
                <w:sz w:val="24"/>
                <w:szCs w:val="24"/>
              </w:rPr>
              <w:t>规划。</w:t>
            </w:r>
          </w:p>
        </w:tc>
        <w:tc>
          <w:tcPr>
            <w:tcW w:w="1859" w:type="dxa"/>
            <w:noWrap w:val="0"/>
            <w:vAlign w:val="top"/>
          </w:tcPr>
          <w:p>
            <w:pPr>
              <w:spacing w:line="260" w:lineRule="auto"/>
              <w:rPr>
                <w:rFonts w:ascii="Arial"/>
                <w:sz w:val="21"/>
              </w:rPr>
            </w:pPr>
          </w:p>
          <w:p>
            <w:pPr>
              <w:spacing w:line="260" w:lineRule="auto"/>
              <w:rPr>
                <w:rFonts w:ascii="Arial"/>
                <w:sz w:val="21"/>
              </w:rPr>
            </w:pPr>
          </w:p>
          <w:p>
            <w:pPr>
              <w:pStyle w:val="32"/>
              <w:spacing w:before="78" w:line="180" w:lineRule="auto"/>
              <w:ind w:firstLine="696" w:firstLineChars="300"/>
              <w:rPr>
                <w:rFonts w:hint="default" w:eastAsia="仿宋"/>
                <w:sz w:val="24"/>
                <w:szCs w:val="24"/>
                <w:lang w:val="en-US" w:eastAsia="zh-CN"/>
              </w:rPr>
            </w:pPr>
            <w:r>
              <w:rPr>
                <w:rFonts w:hint="eastAsia"/>
                <w:spacing w:val="-4"/>
                <w:sz w:val="24"/>
                <w:szCs w:val="24"/>
                <w:lang w:val="en-US" w:eastAsia="zh-CN"/>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5" w:hRule="atLeast"/>
        </w:trPr>
        <w:tc>
          <w:tcPr>
            <w:tcW w:w="814" w:type="dxa"/>
            <w:noWrap w:val="0"/>
            <w:vAlign w:val="top"/>
          </w:tcPr>
          <w:p>
            <w:pPr>
              <w:pStyle w:val="32"/>
              <w:spacing w:before="78" w:line="179" w:lineRule="auto"/>
              <w:ind w:left="357"/>
              <w:rPr>
                <w:rFonts w:hint="eastAsia"/>
                <w:sz w:val="24"/>
                <w:szCs w:val="24"/>
                <w:lang w:val="en-US" w:eastAsia="zh-CN"/>
              </w:rPr>
            </w:pPr>
          </w:p>
          <w:p>
            <w:pPr>
              <w:pStyle w:val="32"/>
              <w:spacing w:before="78" w:line="179" w:lineRule="auto"/>
              <w:ind w:left="357"/>
              <w:rPr>
                <w:rFonts w:hint="eastAsia"/>
                <w:sz w:val="24"/>
                <w:szCs w:val="24"/>
                <w:lang w:val="en-US" w:eastAsia="zh-CN"/>
              </w:rPr>
            </w:pPr>
          </w:p>
          <w:p>
            <w:pPr>
              <w:pStyle w:val="32"/>
              <w:spacing w:before="78" w:line="179" w:lineRule="auto"/>
              <w:jc w:val="center"/>
              <w:rPr>
                <w:rFonts w:hint="eastAsia" w:eastAsia="仿宋"/>
                <w:sz w:val="24"/>
                <w:szCs w:val="24"/>
                <w:lang w:val="en-US" w:eastAsia="zh-CN"/>
              </w:rPr>
            </w:pPr>
            <w:r>
              <w:rPr>
                <w:rFonts w:hint="eastAsia"/>
                <w:sz w:val="24"/>
                <w:szCs w:val="24"/>
                <w:lang w:val="en-US" w:eastAsia="zh-CN"/>
              </w:rPr>
              <w:t>5</w:t>
            </w:r>
          </w:p>
        </w:tc>
        <w:tc>
          <w:tcPr>
            <w:tcW w:w="2143" w:type="dxa"/>
            <w:shd w:val="clear" w:color="auto" w:fill="auto"/>
            <w:noWrap w:val="0"/>
            <w:vAlign w:val="top"/>
          </w:tcPr>
          <w:p>
            <w:pPr>
              <w:spacing w:line="306" w:lineRule="auto"/>
              <w:rPr>
                <w:rFonts w:hint="eastAsia" w:ascii="宋体" w:hAnsi="宋体" w:eastAsia="宋体" w:cs="宋体"/>
                <w:spacing w:val="-7"/>
                <w:kern w:val="2"/>
                <w:sz w:val="24"/>
                <w:szCs w:val="24"/>
                <w:lang w:val="en-US" w:eastAsia="en-US" w:bidi="ar-SA"/>
              </w:rPr>
            </w:pPr>
          </w:p>
          <w:p>
            <w:pPr>
              <w:spacing w:line="307" w:lineRule="auto"/>
              <w:rPr>
                <w:rFonts w:hint="eastAsia" w:ascii="宋体" w:hAnsi="宋体" w:eastAsia="宋体" w:cs="宋体"/>
                <w:spacing w:val="-7"/>
                <w:kern w:val="2"/>
                <w:sz w:val="24"/>
                <w:szCs w:val="24"/>
                <w:lang w:val="en-US" w:eastAsia="en-US" w:bidi="ar-SA"/>
              </w:rPr>
            </w:pPr>
          </w:p>
          <w:p>
            <w:pPr>
              <w:pStyle w:val="32"/>
              <w:spacing w:before="78" w:line="222" w:lineRule="auto"/>
              <w:ind w:left="0" w:leftChars="0" w:firstLine="0" w:firstLineChars="0"/>
              <w:rPr>
                <w:rFonts w:hint="eastAsia"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en-US" w:bidi="ar-SA"/>
              </w:rPr>
              <w:t>中华优秀传统文化</w:t>
            </w:r>
          </w:p>
        </w:tc>
        <w:tc>
          <w:tcPr>
            <w:tcW w:w="4682" w:type="dxa"/>
            <w:shd w:val="clear" w:color="auto" w:fill="auto"/>
            <w:noWrap w:val="0"/>
            <w:vAlign w:val="top"/>
          </w:tcPr>
          <w:p>
            <w:pPr>
              <w:pStyle w:val="32"/>
              <w:spacing w:before="70" w:line="278" w:lineRule="auto"/>
              <w:ind w:left="116" w:leftChars="0" w:right="40" w:rightChars="0" w:firstLine="7" w:firstLineChars="0"/>
              <w:jc w:val="both"/>
              <w:rPr>
                <w:rFonts w:hint="eastAsia" w:ascii="宋体" w:hAnsi="宋体" w:eastAsia="宋体" w:cs="宋体"/>
                <w:spacing w:val="-7"/>
                <w:kern w:val="2"/>
                <w:sz w:val="24"/>
                <w:szCs w:val="24"/>
                <w:lang w:val="en-US" w:eastAsia="en-US" w:bidi="ar-SA"/>
              </w:rPr>
            </w:pPr>
            <w:r>
              <w:rPr>
                <w:rFonts w:hint="eastAsia" w:ascii="宋体" w:hAnsi="宋体" w:eastAsia="宋体" w:cs="宋体"/>
                <w:spacing w:val="-7"/>
                <w:kern w:val="2"/>
                <w:sz w:val="24"/>
                <w:szCs w:val="24"/>
                <w:lang w:val="en-US" w:eastAsia="en-US" w:bidi="ar-SA"/>
              </w:rPr>
              <w:t>公共选修课分为中华优秀传统文化</w:t>
            </w:r>
            <w:r>
              <w:rPr>
                <w:rFonts w:hint="eastAsia" w:ascii="宋体" w:hAnsi="宋体" w:eastAsia="宋体" w:cs="宋体"/>
                <w:spacing w:val="-7"/>
                <w:kern w:val="2"/>
                <w:sz w:val="24"/>
                <w:szCs w:val="24"/>
                <w:lang w:val="en-US" w:eastAsia="zh-CN" w:bidi="ar-SA"/>
              </w:rPr>
              <w:t>课程主要包括哲学思想、文学艺术、历史文化、道德伦理、民俗风情等内容，主要目的是要增强学生对中华优秀传统文化的认识，培养民族自豪感和文化自信，提高学生的文化素养，促进全面发展，培养学生的人文精神，增强社会责任感和历史使命感。</w:t>
            </w:r>
          </w:p>
        </w:tc>
        <w:tc>
          <w:tcPr>
            <w:tcW w:w="1859" w:type="dxa"/>
            <w:shd w:val="clear" w:color="auto" w:fill="auto"/>
            <w:noWrap w:val="0"/>
            <w:vAlign w:val="top"/>
          </w:tcPr>
          <w:p>
            <w:pPr>
              <w:rPr>
                <w:rFonts w:hint="eastAsia" w:ascii="宋体" w:hAnsi="宋体" w:eastAsia="宋体" w:cs="宋体"/>
                <w:spacing w:val="-7"/>
                <w:kern w:val="2"/>
                <w:sz w:val="24"/>
                <w:szCs w:val="24"/>
                <w:lang w:val="en-US" w:eastAsia="en-US" w:bidi="ar-SA"/>
              </w:rPr>
            </w:pPr>
          </w:p>
          <w:p>
            <w:pPr>
              <w:rPr>
                <w:rFonts w:hint="eastAsia" w:ascii="宋体" w:hAnsi="宋体" w:eastAsia="宋体" w:cs="宋体"/>
                <w:spacing w:val="-7"/>
                <w:kern w:val="2"/>
                <w:sz w:val="24"/>
                <w:szCs w:val="24"/>
                <w:lang w:val="en-US" w:eastAsia="en-US" w:bidi="ar-SA"/>
              </w:rPr>
            </w:pPr>
          </w:p>
          <w:p>
            <w:pPr>
              <w:pStyle w:val="32"/>
              <w:spacing w:before="78" w:line="180" w:lineRule="auto"/>
              <w:ind w:left="716" w:leftChars="0"/>
              <w:rPr>
                <w:rFonts w:hint="default" w:ascii="宋体" w:hAnsi="宋体" w:eastAsia="宋体" w:cs="宋体"/>
                <w:spacing w:val="-7"/>
                <w:kern w:val="2"/>
                <w:sz w:val="24"/>
                <w:szCs w:val="24"/>
                <w:lang w:val="en-US" w:eastAsia="zh-CN" w:bidi="ar-SA"/>
              </w:rPr>
            </w:pPr>
            <w:r>
              <w:rPr>
                <w:rFonts w:hint="eastAsia" w:ascii="宋体" w:hAnsi="宋体" w:eastAsia="宋体" w:cs="宋体"/>
                <w:spacing w:val="-7"/>
                <w:kern w:val="2"/>
                <w:sz w:val="24"/>
                <w:szCs w:val="24"/>
                <w:lang w:val="en-US" w:eastAsia="zh-CN" w:bidi="ar-SA"/>
              </w:rPr>
              <w:t>40</w:t>
            </w:r>
            <w:bookmarkStart w:id="50" w:name="_GoBack"/>
            <w:bookmarkEnd w:id="50"/>
          </w:p>
        </w:tc>
      </w:tr>
    </w:tbl>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bCs/>
          <w:color w:val="000000"/>
          <w:sz w:val="28"/>
          <w:szCs w:val="28"/>
        </w:rPr>
      </w:pPr>
      <w:r>
        <w:rPr>
          <w:rFonts w:hint="eastAsia" w:ascii="宋体" w:hAnsi="宋体"/>
          <w:b/>
          <w:bCs/>
          <w:color w:val="000000"/>
          <w:sz w:val="28"/>
          <w:szCs w:val="28"/>
        </w:rPr>
        <w:t xml:space="preserve"> </w:t>
      </w:r>
      <w:bookmarkStart w:id="28" w:name="_Toc2625"/>
      <w:bookmarkStart w:id="29" w:name="_Toc26865"/>
      <w:r>
        <w:rPr>
          <w:rFonts w:hint="eastAsia" w:ascii="宋体" w:hAnsi="宋体" w:eastAsia="宋体" w:cs="宋体"/>
          <w:b/>
          <w:bCs/>
          <w:color w:val="000000"/>
          <w:sz w:val="28"/>
          <w:szCs w:val="28"/>
        </w:rPr>
        <w:t>(二) 专业课程设置及要求</w:t>
      </w:r>
      <w:bookmarkEnd w:id="28"/>
      <w:bookmarkEnd w:id="29"/>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425"/>
        <w:gridCol w:w="583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序号</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课程名称</w:t>
            </w:r>
          </w:p>
        </w:tc>
        <w:tc>
          <w:tcPr>
            <w:tcW w:w="58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主要内容和要求</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素描</w:t>
            </w:r>
          </w:p>
        </w:tc>
        <w:tc>
          <w:tcPr>
            <w:tcW w:w="58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（1）树立体积观念，掌握立体描绘的方法与技能。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（2）掌握正确的观察方法，提高对比例的准确判断能力。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（3）掌握造型语言提高素描造型的表现力。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（4）掌握分析综合的方法，提高素描造型与概括力。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掌握作画程序，学会整体作画的方法。</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色彩</w:t>
            </w:r>
          </w:p>
        </w:tc>
        <w:tc>
          <w:tcPr>
            <w:tcW w:w="58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（1）掌握色彩变化规律及绘画的基本方法。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（2）掌握色彩形成的基本原理及变化规律。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通过色彩写生学习绘画的基本技巧。</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美术基础</w:t>
            </w:r>
          </w:p>
        </w:tc>
        <w:tc>
          <w:tcPr>
            <w:tcW w:w="58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000000"/>
                <w:sz w:val="28"/>
                <w:szCs w:val="28"/>
              </w:rPr>
            </w:pPr>
            <w:r>
              <w:rPr>
                <w:rFonts w:hint="eastAsia" w:ascii="宋体" w:hAnsi="宋体" w:eastAsia="宋体" w:cs="宋体"/>
                <w:kern w:val="0"/>
                <w:sz w:val="28"/>
                <w:szCs w:val="28"/>
              </w:rPr>
              <w:t>通过对美术基础的学习与巩固，提高学生的动画影视的审美能力，为下学期的课程做准备</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8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构成基础</w:t>
            </w:r>
          </w:p>
        </w:tc>
        <w:tc>
          <w:tcPr>
            <w:tcW w:w="5835" w:type="dxa"/>
            <w:noWrap w:val="0"/>
            <w:vAlign w:val="center"/>
          </w:tcPr>
          <w:p>
            <w:pPr>
              <w:keepNext w:val="0"/>
              <w:keepLines w:val="0"/>
              <w:suppressLineNumbers w:val="0"/>
              <w:spacing w:before="0" w:beforeAutospacing="0" w:after="0" w:afterAutospacing="0" w:line="400" w:lineRule="exact"/>
              <w:ind w:left="0" w:right="0" w:firstLine="480" w:firstLineChars="200"/>
              <w:rPr>
                <w:rFonts w:hint="default"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内容包括：平面构成、色彩构成、立体构成等知识内容。掌握图案变化的有关规律和表现技法，能灵活运用到设计中。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000000"/>
                <w:sz w:val="28"/>
                <w:szCs w:val="28"/>
              </w:rPr>
            </w:pPr>
            <w:r>
              <w:rPr>
                <w:rFonts w:hint="eastAsia" w:ascii="宋体" w:hAnsi="宋体"/>
                <w:color w:val="000000" w:themeColor="text1"/>
                <w:sz w:val="24"/>
                <w14:textFill>
                  <w14:solidFill>
                    <w14:schemeClr w14:val="tx1"/>
                  </w14:solidFill>
                </w14:textFill>
              </w:rPr>
              <w:t>构成基础的学习主要从抽象形态入手，培养学生们对形的敏感性，提高创造能力和逻辑的、理性的、抽象的、多角度思维能力。</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Photoshop</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图形图像</w:t>
            </w:r>
          </w:p>
        </w:tc>
        <w:tc>
          <w:tcPr>
            <w:tcW w:w="58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PS基本操作知识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PS图像处理技术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PS滤镜应用</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影视动画特效  </w:t>
            </w:r>
          </w:p>
        </w:tc>
        <w:tc>
          <w:tcPr>
            <w:tcW w:w="58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掌握</w:t>
            </w:r>
            <w:r>
              <w:rPr>
                <w:rFonts w:hint="eastAsia" w:ascii="宋体" w:hAnsi="宋体" w:eastAsia="宋体" w:cs="宋体"/>
                <w:color w:val="000000"/>
                <w:sz w:val="28"/>
                <w:szCs w:val="28"/>
              </w:rPr>
              <w:t>After Effects</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140" w:right="0" w:hanging="140" w:hangingChars="5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影视动画编辑与合成</w:t>
            </w:r>
          </w:p>
        </w:tc>
        <w:tc>
          <w:tcPr>
            <w:tcW w:w="58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掌握</w:t>
            </w:r>
            <w:r>
              <w:rPr>
                <w:rFonts w:hint="eastAsia" w:ascii="宋体" w:hAnsi="宋体" w:eastAsia="宋体" w:cs="宋体"/>
                <w:color w:val="000000"/>
                <w:sz w:val="28"/>
                <w:szCs w:val="28"/>
              </w:rPr>
              <w:t>Adobe premiere视频编辑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Adobe aftereffects视频特效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Adobe adution音频编辑</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数字艺术设计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t>（动漫毕业设计）</w:t>
            </w:r>
          </w:p>
        </w:tc>
        <w:tc>
          <w:tcPr>
            <w:tcW w:w="58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通过任务引领与项目活动，综合运用所学的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专业知识和技能，掌握数字绘画造型、三维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建模、效果渲染制作、计算机图形图像处理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等岗位核心技能。学习分为四个模块。一是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数字创意绘画模块，以技能操作的形式，重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点掌握使用主流软件工具表达和实现创意，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准确构图、协调配色、美观造型、创设风格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的技术能力。二是数字建模设计模块，以技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能操作的形式，重点掌握使用主流三维软件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实现精准模型设计、合理 UV 分配、材质贴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图绘制的技术能力。三是数字交互展示模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块，以技能操作的形式，重点学习使用主流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数字艺术设计软件实现高质量场景设计、灯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光渲染、数字交互、特效、动画、视频编辑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等技术能力。四是职业素养模块，培养在职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业规范、团队协作、组织管理、工作计划、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团队风貌等方面的职业素养。</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9</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动画基本运动规律</w:t>
            </w:r>
          </w:p>
        </w:tc>
        <w:tc>
          <w:tcPr>
            <w:tcW w:w="58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动画设计制作流程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动画角色设计知识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hanging="140" w:hangingChars="5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动画海报设计创作</w:t>
            </w: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10</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动漫形象设计</w:t>
            </w:r>
          </w:p>
        </w:tc>
        <w:tc>
          <w:tcPr>
            <w:tcW w:w="58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剖析角色性格、身份、背景与形象设计的关系；讲授角色外形、色彩、服饰道具等设计要素的搭配原则。剖析角色性格、身份、背景与形象设计的关系；剖析角色外形、色彩、服饰道具等设计要素的搭配原则。启发创意，鼓励独特角色设定与形象设计，指导通过表情、动态表现角色情感性格。能精准传达角色情感性格，展现艺术表现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000000"/>
                <w:sz w:val="28"/>
                <w:szCs w:val="28"/>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000000"/>
                <w:sz w:val="28"/>
                <w:szCs w:val="28"/>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11</w:t>
            </w:r>
          </w:p>
        </w:tc>
        <w:tc>
          <w:tcPr>
            <w:tcW w:w="14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p>
        </w:tc>
        <w:tc>
          <w:tcPr>
            <w:tcW w:w="583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000000"/>
                <w:sz w:val="28"/>
                <w:szCs w:val="28"/>
              </w:rPr>
            </w:pPr>
          </w:p>
        </w:tc>
        <w:tc>
          <w:tcPr>
            <w:tcW w:w="14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color w:val="000000"/>
                <w:sz w:val="28"/>
                <w:szCs w:val="28"/>
              </w:rPr>
            </w:pPr>
          </w:p>
        </w:tc>
      </w:tr>
    </w:tbl>
    <w:p>
      <w:pPr>
        <w:pStyle w:val="32"/>
        <w:spacing w:before="8" w:line="378" w:lineRule="exact"/>
        <w:ind w:left="0" w:leftChars="0" w:firstLine="0" w:firstLineChars="0"/>
        <w:rPr>
          <w:rFonts w:hint="eastAsia" w:asciiTheme="majorEastAsia" w:hAnsiTheme="majorEastAsia" w:eastAsiaTheme="majorEastAsia" w:cstheme="majorEastAsia"/>
          <w:b/>
          <w:bCs/>
          <w:sz w:val="24"/>
          <w:szCs w:val="24"/>
        </w:rPr>
      </w:pPr>
      <w:bookmarkStart w:id="30" w:name="_Toc1639"/>
      <w:bookmarkStart w:id="31" w:name="_Toc9423_WPSOffice_Level1"/>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lang w:val="en-US" w:eastAsia="zh-CN"/>
        </w:rPr>
        <w:t>三</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rPr>
        <w:t>专业素质拓展课程</w:t>
      </w:r>
    </w:p>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tbl>
      <w:tblPr>
        <w:tblStyle w:val="33"/>
        <w:tblW w:w="8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6"/>
        <w:gridCol w:w="4"/>
        <w:gridCol w:w="1358"/>
        <w:gridCol w:w="4"/>
        <w:gridCol w:w="5641"/>
        <w:gridCol w:w="4"/>
        <w:gridCol w:w="1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90" w:type="dxa"/>
            <w:gridSpan w:val="2"/>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序号</w:t>
            </w:r>
          </w:p>
        </w:tc>
        <w:tc>
          <w:tcPr>
            <w:tcW w:w="1362" w:type="dxa"/>
            <w:gridSpan w:val="2"/>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课程名称</w:t>
            </w:r>
          </w:p>
        </w:tc>
        <w:tc>
          <w:tcPr>
            <w:tcW w:w="5645" w:type="dxa"/>
            <w:gridSpan w:val="2"/>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课程目标及主要教学内容及要求</w:t>
            </w:r>
          </w:p>
        </w:tc>
        <w:tc>
          <w:tcPr>
            <w:tcW w:w="1367"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参考学时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4" w:hRule="atLeast"/>
        </w:trPr>
        <w:tc>
          <w:tcPr>
            <w:tcW w:w="490" w:type="dxa"/>
            <w:gridSpan w:val="2"/>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362" w:type="dxa"/>
            <w:gridSpan w:val="2"/>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入学教育与军训</w:t>
            </w:r>
          </w:p>
        </w:tc>
        <w:tc>
          <w:tcPr>
            <w:tcW w:w="5645" w:type="dxa"/>
            <w:gridSpan w:val="2"/>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增强学生国 防观念， 培养学生合作意识， 使学生学会感恩、学会生存，学会服从，提高学生思想政治觉悟，激发学生爱国热情， 增强学生组织纪律观念， 培养学生艰苦奋斗的作风，树立良好的精神风貌，提高学生的综合素质。</w:t>
            </w:r>
          </w:p>
        </w:tc>
        <w:tc>
          <w:tcPr>
            <w:tcW w:w="1367"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集中 </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 xml:space="preserve"> 周</w:t>
            </w: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56学时</w:t>
            </w:r>
            <w:r>
              <w:rPr>
                <w:rFonts w:hint="eastAsia" w:asciiTheme="majorEastAsia" w:hAnsiTheme="majorEastAsia" w:eastAsiaTheme="majorEastAsia" w:cstheme="majorEastAsia"/>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0" w:hRule="atLeast"/>
        </w:trPr>
        <w:tc>
          <w:tcPr>
            <w:tcW w:w="490" w:type="dxa"/>
            <w:gridSpan w:val="2"/>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362" w:type="dxa"/>
            <w:gridSpan w:val="2"/>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劳动教育</w:t>
            </w:r>
          </w:p>
        </w:tc>
        <w:tc>
          <w:tcPr>
            <w:tcW w:w="5645" w:type="dxa"/>
            <w:gridSpan w:val="2"/>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本课程按照《教育部关于职业院校专业人才培养方案制订与实施工作的指导意见》中“ 结合实习实训强化劳动教育，明确劳动教育时间，弘扬劳动精神、劳模精神，教育引导学生崇尚劳动、尊重劳动”的指示要求开设，</w:t>
            </w:r>
            <w:r>
              <w:rPr>
                <w:rFonts w:hint="eastAsia" w:asciiTheme="majorEastAsia" w:hAnsiTheme="majorEastAsia" w:eastAsiaTheme="majorEastAsia" w:cstheme="majorEastAsia"/>
                <w:sz w:val="24"/>
                <w:szCs w:val="24"/>
                <w:lang w:eastAsia="zh-CN"/>
              </w:rPr>
              <w:t>第周二下午第三节</w:t>
            </w:r>
            <w:r>
              <w:rPr>
                <w:rFonts w:hint="eastAsia" w:asciiTheme="majorEastAsia" w:hAnsiTheme="majorEastAsia" w:eastAsiaTheme="majorEastAsia" w:cstheme="majorEastAsia"/>
                <w:sz w:val="24"/>
                <w:szCs w:val="24"/>
              </w:rPr>
              <w:t>时间进行</w:t>
            </w:r>
            <w:r>
              <w:rPr>
                <w:rFonts w:hint="eastAsia" w:asciiTheme="majorEastAsia" w:hAnsiTheme="majorEastAsia" w:eastAsiaTheme="majorEastAsia" w:cstheme="majorEastAsia"/>
                <w:sz w:val="24"/>
                <w:szCs w:val="24"/>
                <w:lang w:eastAsia="zh-CN"/>
              </w:rPr>
              <w:t>劳动教育</w:t>
            </w:r>
            <w:r>
              <w:rPr>
                <w:rFonts w:hint="eastAsia" w:asciiTheme="majorEastAsia" w:hAnsiTheme="majorEastAsia" w:eastAsiaTheme="majorEastAsia" w:cstheme="majorEastAsia"/>
                <w:sz w:val="24"/>
                <w:szCs w:val="24"/>
              </w:rPr>
              <w:t>， 主要负责教学区的保洁工作， 通过切身体验， 培养学生劳动意识， 尊重并崇尚劳动。养成设身处地为他人着想、尊重他人劳动成果、懂得感恩等良好习惯。</w:t>
            </w:r>
          </w:p>
        </w:tc>
        <w:tc>
          <w:tcPr>
            <w:tcW w:w="1367"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6" w:type="dxa"/>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3</w:t>
            </w:r>
          </w:p>
        </w:tc>
        <w:tc>
          <w:tcPr>
            <w:tcW w:w="1362" w:type="dxa"/>
            <w:gridSpan w:val="2"/>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岗位实习</w:t>
            </w:r>
          </w:p>
        </w:tc>
        <w:tc>
          <w:tcPr>
            <w:tcW w:w="5645" w:type="dxa"/>
            <w:gridSpan w:val="2"/>
            <w:noWrap w:val="0"/>
            <w:vAlign w:val="top"/>
          </w:tcPr>
          <w:p>
            <w:pPr>
              <w:pStyle w:val="32"/>
              <w:spacing w:before="8" w:line="378" w:lineRule="exact"/>
              <w:ind w:left="0" w:leftChars="0" w:firstLine="0" w:firstLineChars="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到企业岗位实习是在基本完成校内教学课程之 后， 到企业现场直接参与工作过程， 综合运用本专业所学的知识和技能，以养成正确劳动态度，完成一定的工作任务，进一步掌握工作方法，为将来就业奠定基础的一种实践教学形式。通过在企业相关工作岗位的实习，使学生学以致用，达到学中做、做中学的目标， 并为以后的工作打下基础。</w:t>
            </w:r>
          </w:p>
        </w:tc>
        <w:tc>
          <w:tcPr>
            <w:tcW w:w="1371" w:type="dxa"/>
            <w:gridSpan w:val="2"/>
            <w:noWrap w:val="0"/>
            <w:vAlign w:val="top"/>
          </w:tcPr>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p>
          <w:p>
            <w:pPr>
              <w:pStyle w:val="32"/>
              <w:spacing w:before="8" w:line="378" w:lineRule="exact"/>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600</w:t>
            </w:r>
          </w:p>
        </w:tc>
      </w:tr>
    </w:tbl>
    <w:p>
      <w:pPr>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br w:type="page"/>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562" w:firstLineChars="200"/>
        <w:textAlignment w:val="auto"/>
        <w:outlineLvl w:val="0"/>
        <w:rPr>
          <w:rFonts w:hint="eastAsia" w:ascii="宋体" w:hAnsi="宋体" w:eastAsia="宋体" w:cs="宋体"/>
          <w:color w:val="000000"/>
          <w:sz w:val="28"/>
          <w:szCs w:val="28"/>
        </w:rPr>
      </w:pPr>
      <w:r>
        <w:rPr>
          <w:rFonts w:hint="eastAsia" w:ascii="宋体" w:hAnsi="宋体" w:eastAsia="宋体" w:cs="宋体"/>
          <w:b/>
          <w:bCs/>
          <w:color w:val="000000"/>
          <w:sz w:val="28"/>
          <w:szCs w:val="28"/>
        </w:rPr>
        <w:t>教学进程总体安排</w:t>
      </w:r>
      <w:bookmarkEnd w:id="30"/>
      <w:bookmarkEnd w:id="31"/>
      <w:r>
        <w:rPr>
          <w:rFonts w:hint="eastAsia" w:ascii="宋体" w:hAnsi="宋体" w:eastAsia="宋体" w:cs="宋体"/>
          <w:color w:val="000000"/>
          <w:sz w:val="28"/>
          <w:szCs w:val="28"/>
        </w:rPr>
        <w:t xml:space="preserve"> </w:t>
      </w:r>
    </w:p>
    <w:p>
      <w:pPr>
        <w:pStyle w:val="32"/>
        <w:keepNext w:val="0"/>
        <w:keepLines w:val="0"/>
        <w:pageBreakBefore w:val="0"/>
        <w:widowControl w:val="0"/>
        <w:kinsoku/>
        <w:wordWrap/>
        <w:overflowPunct/>
        <w:topLinePunct w:val="0"/>
        <w:autoSpaceDE/>
        <w:autoSpaceDN/>
        <w:bidi w:val="0"/>
        <w:adjustRightInd/>
        <w:snapToGrid/>
        <w:spacing w:before="8" w:line="240" w:lineRule="auto"/>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（一）基本要求</w:t>
      </w:r>
    </w:p>
    <w:p>
      <w:pPr>
        <w:pStyle w:val="32"/>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本方案适用三年制专业 ，每学年 40 周 ，平均每周 28-30 学时（含复习考试 、社会实践 、军训 、 劳动教育 、 实习等）。3 年总学时数：</w:t>
      </w:r>
      <w:r>
        <w:rPr>
          <w:rFonts w:hint="eastAsia" w:asciiTheme="majorEastAsia" w:hAnsiTheme="majorEastAsia" w:eastAsiaTheme="majorEastAsia" w:cstheme="majorEastAsia"/>
          <w:sz w:val="24"/>
          <w:szCs w:val="24"/>
          <w:lang w:val="en-US" w:eastAsia="zh-CN"/>
        </w:rPr>
        <w:t>320</w:t>
      </w:r>
      <w:r>
        <w:rPr>
          <w:rFonts w:hint="eastAsia" w:asciiTheme="majorEastAsia" w:hAnsiTheme="majorEastAsia" w:eastAsiaTheme="majorEastAsia" w:cstheme="majorEastAsia"/>
          <w:sz w:val="24"/>
          <w:szCs w:val="24"/>
        </w:rPr>
        <w:t>左右 ，根据各部实际情 况自行确定课程开设顺序和周课时安排）。</w:t>
      </w:r>
    </w:p>
    <w:p>
      <w:pPr>
        <w:pStyle w:val="32"/>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公共基础课学时约占总学时的 1/3，允许根据行业人才培养的实际需要在规定的范围内适当调整 ，但必须保证学生修完公共基础课的必修内容和学时。</w:t>
      </w:r>
    </w:p>
    <w:p>
      <w:pPr>
        <w:pStyle w:val="32"/>
        <w:keepNext w:val="0"/>
        <w:keepLines w:val="0"/>
        <w:pageBreakBefore w:val="0"/>
        <w:widowControl w:val="0"/>
        <w:kinsoku/>
        <w:wordWrap/>
        <w:overflowPunct/>
        <w:topLinePunct w:val="0"/>
        <w:autoSpaceDE/>
        <w:autoSpaceDN/>
        <w:bidi w:val="0"/>
        <w:adjustRightInd/>
        <w:snapToGrid/>
        <w:spacing w:before="8" w:line="240" w:lineRule="auto"/>
        <w:ind w:left="0" w:lef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专业（技能）课学时约占总学时的 2/3 ，课程设置中应设选修课 ，其学时数占总学时的比例应不少于 10%。</w:t>
      </w:r>
    </w:p>
    <w:p>
      <w:pPr>
        <w:spacing w:before="88" w:line="374" w:lineRule="exact"/>
        <w:outlineLvl w:val="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position w:val="4"/>
          <w:sz w:val="24"/>
          <w:szCs w:val="24"/>
        </w:rPr>
        <w:t>（</w:t>
      </w:r>
      <w:r>
        <w:rPr>
          <w:rFonts w:hint="eastAsia" w:asciiTheme="majorEastAsia" w:hAnsiTheme="majorEastAsia" w:eastAsiaTheme="majorEastAsia" w:cstheme="majorEastAsia"/>
          <w:spacing w:val="-35"/>
          <w:position w:val="4"/>
          <w:sz w:val="24"/>
          <w:szCs w:val="24"/>
        </w:rPr>
        <w:t xml:space="preserve"> </w:t>
      </w:r>
      <w:r>
        <w:rPr>
          <w:rFonts w:hint="eastAsia" w:asciiTheme="majorEastAsia" w:hAnsiTheme="majorEastAsia" w:eastAsiaTheme="majorEastAsia" w:cstheme="majorEastAsia"/>
          <w:spacing w:val="-6"/>
          <w:position w:val="4"/>
          <w:sz w:val="24"/>
          <w:szCs w:val="24"/>
        </w:rPr>
        <w:t>二）</w:t>
      </w:r>
      <w:r>
        <w:rPr>
          <w:rFonts w:hint="eastAsia" w:asciiTheme="majorEastAsia" w:hAnsiTheme="majorEastAsia" w:eastAsiaTheme="majorEastAsia" w:cstheme="majorEastAsia"/>
          <w:kern w:val="0"/>
          <w:sz w:val="24"/>
          <w:szCs w:val="24"/>
        </w:rPr>
        <w:t>教学进度计划表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0"/>
        <w:rPr>
          <w:rFonts w:hint="eastAsia" w:ascii="宋体" w:hAnsi="宋体" w:eastAsia="宋体" w:cs="宋体"/>
          <w:color w:val="000000"/>
          <w:sz w:val="28"/>
          <w:szCs w:val="28"/>
        </w:rPr>
      </w:pPr>
    </w:p>
    <w:tbl>
      <w:tblPr>
        <w:tblStyle w:val="15"/>
        <w:tblpPr w:leftFromText="180" w:rightFromText="180" w:vertAnchor="text" w:horzAnchor="page" w:tblpX="635" w:tblpY="519"/>
        <w:tblOverlap w:val="never"/>
        <w:tblW w:w="10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456"/>
        <w:gridCol w:w="3228"/>
        <w:gridCol w:w="505"/>
        <w:gridCol w:w="505"/>
        <w:gridCol w:w="603"/>
        <w:gridCol w:w="505"/>
        <w:gridCol w:w="505"/>
        <w:gridCol w:w="649"/>
        <w:gridCol w:w="576"/>
        <w:gridCol w:w="696"/>
        <w:gridCol w:w="696"/>
        <w:gridCol w:w="649"/>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课程设置</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课程类型</w:t>
            </w:r>
          </w:p>
        </w:tc>
        <w:tc>
          <w:tcPr>
            <w:tcW w:w="32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课程名称</w:t>
            </w:r>
          </w:p>
        </w:tc>
        <w:tc>
          <w:tcPr>
            <w:tcW w:w="327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教学周课时分布（周课时/教学</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学分</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学时</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35"/>
                <w:lang w:val="en-US" w:eastAsia="zh-CN" w:bidi="ar"/>
              </w:rPr>
              <w:t>理论讲解</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35"/>
                <w:lang w:val="en-US" w:eastAsia="zh-CN" w:bidi="ar"/>
              </w:rPr>
              <w:t>实践操作</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2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第一学期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第二学期</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第三学期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第四学期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第五学期</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第六学期</w:t>
            </w: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restart"/>
            <w:tcBorders>
              <w:top w:val="nil"/>
              <w:left w:val="single" w:color="000000" w:sz="8" w:space="0"/>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         共       基       础       课</w:t>
            </w:r>
          </w:p>
        </w:tc>
        <w:tc>
          <w:tcPr>
            <w:tcW w:w="456" w:type="dxa"/>
            <w:vMerge w:val="restart"/>
            <w:tcBorders>
              <w:top w:val="nil"/>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公共必修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w:t>
            </w:r>
          </w:p>
        </w:tc>
        <w:tc>
          <w:tcPr>
            <w:tcW w:w="3228"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top"/>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spacing w:val="-5"/>
                <w:sz w:val="24"/>
                <w:szCs w:val="24"/>
              </w:rPr>
              <w:t>中国特色社会主义（习</w:t>
            </w:r>
            <w:r>
              <w:rPr>
                <w:rFonts w:hint="eastAsia" w:asciiTheme="majorEastAsia" w:hAnsiTheme="majorEastAsia" w:eastAsiaTheme="majorEastAsia" w:cstheme="majorEastAsia"/>
                <w:spacing w:val="-3"/>
                <w:sz w:val="24"/>
                <w:szCs w:val="24"/>
              </w:rPr>
              <w:t>近平读本）</w:t>
            </w:r>
          </w:p>
        </w:tc>
        <w:tc>
          <w:tcPr>
            <w:tcW w:w="5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5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eastAsia" w:ascii="Courier New" w:hAnsi="Courier New" w:eastAsia="宋体" w:cs="Courier New"/>
                <w:i w:val="0"/>
                <w:iCs w:val="0"/>
                <w:color w:val="000000"/>
                <w:sz w:val="24"/>
                <w:szCs w:val="24"/>
                <w:u w:val="none"/>
              </w:rPr>
            </w:pPr>
          </w:p>
        </w:tc>
        <w:tc>
          <w:tcPr>
            <w:tcW w:w="603"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3</w:t>
            </w:r>
          </w:p>
        </w:tc>
        <w:tc>
          <w:tcPr>
            <w:tcW w:w="69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69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649"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45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心理健康与职业生涯</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哲学与人生</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职业道德与法治</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60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696" w:type="dxa"/>
            <w:tcBorders>
              <w:top w:val="nil"/>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280</w:t>
            </w:r>
          </w:p>
        </w:tc>
        <w:tc>
          <w:tcPr>
            <w:tcW w:w="696" w:type="dxa"/>
            <w:tcBorders>
              <w:top w:val="nil"/>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210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数学</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320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240</w:t>
            </w:r>
          </w:p>
        </w:tc>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320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240</w:t>
            </w:r>
          </w:p>
        </w:tc>
        <w:tc>
          <w:tcPr>
            <w:tcW w:w="6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信息技术</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2</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80</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体育与健康</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eastAsia" w:ascii="Courier New" w:hAnsi="Courier New" w:eastAsia="宋体" w:cs="Courier New"/>
                <w:i w:val="0"/>
                <w:iCs w:val="0"/>
                <w:color w:val="000000"/>
                <w:kern w:val="0"/>
                <w:sz w:val="24"/>
                <w:szCs w:val="24"/>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eastAsia" w:ascii="Courier New" w:hAnsi="Courier New" w:eastAsia="宋体" w:cs="Courier New"/>
                <w:i w:val="0"/>
                <w:iCs w:val="0"/>
                <w:color w:val="000000"/>
                <w:kern w:val="0"/>
                <w:sz w:val="24"/>
                <w:szCs w:val="24"/>
                <w:u w:val="none"/>
                <w:lang w:val="en-US" w:eastAsia="zh-CN" w:bidi="ar"/>
              </w:rPr>
              <w:t>1</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ourier New" w:hAnsi="Courier New" w:eastAsia="宋体" w:cs="Courier New"/>
                <w:i w:val="0"/>
                <w:iCs w:val="0"/>
                <w:color w:val="000000"/>
                <w:sz w:val="24"/>
                <w:szCs w:val="24"/>
                <w:u w:val="none"/>
                <w:lang w:val="en-US" w:eastAsia="zh-CN"/>
              </w:rPr>
            </w:pPr>
            <w:r>
              <w:rPr>
                <w:rFonts w:hint="eastAsia" w:ascii="Courier New" w:hAnsi="Courier New" w:eastAsia="宋体" w:cs="Courier New"/>
                <w:i w:val="0"/>
                <w:iCs w:val="0"/>
                <w:color w:val="000000"/>
                <w:sz w:val="24"/>
                <w:szCs w:val="24"/>
                <w:u w:val="no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ourier New" w:hAnsi="Courier New" w:eastAsia="宋体" w:cs="Courier New"/>
                <w:i w:val="0"/>
                <w:iCs w:val="0"/>
                <w:color w:val="000000"/>
                <w:sz w:val="24"/>
                <w:szCs w:val="24"/>
                <w:u w:val="none"/>
                <w:lang w:val="en-US" w:eastAsia="zh-CN"/>
              </w:rPr>
            </w:pPr>
            <w:r>
              <w:rPr>
                <w:rFonts w:hint="eastAsia" w:ascii="Courier New" w:hAnsi="Courier New" w:eastAsia="宋体" w:cs="Courier New"/>
                <w:i w:val="0"/>
                <w:iCs w:val="0"/>
                <w:color w:val="000000"/>
                <w:sz w:val="24"/>
                <w:szCs w:val="24"/>
                <w:u w:val="no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Courier New" w:hAnsi="Courier New" w:eastAsia="宋体" w:cs="Courier New"/>
                <w:i w:val="0"/>
                <w:iCs w:val="0"/>
                <w:color w:val="000000"/>
                <w:sz w:val="24"/>
                <w:szCs w:val="24"/>
                <w:u w:val="none"/>
                <w:lang w:val="en-US" w:eastAsia="zh-CN"/>
              </w:rPr>
            </w:pPr>
            <w:r>
              <w:rPr>
                <w:rFonts w:hint="eastAsia" w:ascii="Courier New" w:hAnsi="Courier New" w:eastAsia="宋体" w:cs="Courier New"/>
                <w:i w:val="0"/>
                <w:iCs w:val="0"/>
                <w:color w:val="000000"/>
                <w:sz w:val="24"/>
                <w:szCs w:val="24"/>
                <w:u w:val="none"/>
                <w:lang w:val="en-US" w:eastAsia="zh-CN"/>
              </w:rPr>
              <w:t>2</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公共必修小计</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lang w:val="en-US"/>
              </w:rPr>
            </w:pPr>
            <w:r>
              <w:rPr>
                <w:rFonts w:hint="eastAsia" w:ascii="Courier New" w:hAnsi="Courier New" w:eastAsia="宋体" w:cs="Courier New"/>
                <w:i w:val="0"/>
                <w:iCs w:val="0"/>
                <w:color w:val="000000"/>
                <w:kern w:val="0"/>
                <w:sz w:val="24"/>
                <w:szCs w:val="24"/>
                <w:u w:val="none"/>
                <w:lang w:val="en-US" w:eastAsia="zh-CN" w:bidi="ar"/>
              </w:rPr>
              <w:t>19</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lang w:val="en-US"/>
              </w:rPr>
            </w:pPr>
            <w:r>
              <w:rPr>
                <w:rFonts w:hint="eastAsia" w:ascii="Courier New" w:hAnsi="Courier New" w:eastAsia="宋体" w:cs="Courier New"/>
                <w:i w:val="0"/>
                <w:iCs w:val="0"/>
                <w:color w:val="000000"/>
                <w:kern w:val="0"/>
                <w:sz w:val="24"/>
                <w:szCs w:val="24"/>
                <w:u w:val="none"/>
                <w:lang w:val="en-US" w:eastAsia="zh-CN" w:bidi="ar"/>
              </w:rPr>
              <w:t>19</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1</w:t>
            </w:r>
            <w:r>
              <w:rPr>
                <w:rFonts w:hint="eastAsia" w:ascii="Courier New" w:hAnsi="Courier New" w:eastAsia="宋体" w:cs="Courier New"/>
                <w:i w:val="0"/>
                <w:iCs w:val="0"/>
                <w:color w:val="000000"/>
                <w:kern w:val="0"/>
                <w:sz w:val="24"/>
                <w:szCs w:val="24"/>
                <w:u w:val="none"/>
                <w:lang w:val="en-US" w:eastAsia="zh-CN" w:bidi="ar"/>
              </w:rPr>
              <w:t>8</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1</w:t>
            </w:r>
            <w:r>
              <w:rPr>
                <w:rFonts w:hint="eastAsia" w:ascii="Courier New" w:hAnsi="Courier New" w:eastAsia="宋体" w:cs="Courier New"/>
                <w:i w:val="0"/>
                <w:iCs w:val="0"/>
                <w:color w:val="000000"/>
                <w:kern w:val="0"/>
                <w:sz w:val="24"/>
                <w:szCs w:val="24"/>
                <w:u w:val="none"/>
                <w:lang w:val="en-US" w:eastAsia="zh-CN" w:bidi="ar"/>
              </w:rPr>
              <w:t>8</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eastAsia" w:ascii="Courier New" w:hAnsi="Courier New" w:eastAsia="宋体" w:cs="Courier New"/>
                <w:i w:val="0"/>
                <w:iCs w:val="0"/>
                <w:color w:val="000000"/>
                <w:kern w:val="0"/>
                <w:sz w:val="24"/>
                <w:szCs w:val="24"/>
                <w:u w:val="none"/>
                <w:lang w:val="en-US" w:eastAsia="zh-CN" w:bidi="ar"/>
              </w:rPr>
              <w:t>4</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78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560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1070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49</w:t>
            </w:r>
            <w:r>
              <w:rPr>
                <w:rFonts w:hint="default" w:ascii="Times New Roman" w:hAnsi="Times New Roman" w:eastAsia="宋体" w:cs="Times New Roman"/>
                <w:i w:val="0"/>
                <w:iCs w:val="0"/>
                <w:color w:val="000000"/>
                <w:kern w:val="0"/>
                <w:sz w:val="24"/>
                <w:szCs w:val="24"/>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restart"/>
            <w:tcBorders>
              <w:top w:val="single" w:color="000000" w:sz="4" w:space="0"/>
              <w:left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公共选修</w:t>
            </w: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心理健康</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书法</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打字</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1</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商务礼仪</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kern w:val="0"/>
                <w:sz w:val="24"/>
                <w:szCs w:val="24"/>
                <w:u w:val="none"/>
                <w:lang w:val="en-US" w:eastAsia="zh-CN" w:bidi="ar"/>
              </w:rPr>
            </w:pPr>
            <w:r>
              <w:rPr>
                <w:rFonts w:hint="default" w:ascii="Courier New" w:hAnsi="Courier New" w:eastAsia="宋体" w:cs="Courier New"/>
                <w:i w:val="0"/>
                <w:iCs w:val="0"/>
                <w:color w:val="000000"/>
                <w:kern w:val="0"/>
                <w:sz w:val="24"/>
                <w:szCs w:val="24"/>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中华优秀传统文化</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snapToGrid w:val="0"/>
                <w:color w:val="000000"/>
                <w:kern w:val="0"/>
                <w:sz w:val="21"/>
                <w:szCs w:val="21"/>
                <w:u w:val="none"/>
                <w:lang w:val="en-US" w:eastAsia="zh-CN" w:bidi="ar"/>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snapToGrid w:val="0"/>
                <w:color w:val="000000"/>
                <w:kern w:val="0"/>
                <w:sz w:val="21"/>
                <w:szCs w:val="21"/>
                <w:u w:val="none"/>
                <w:lang w:val="en-US" w:eastAsia="zh-CN" w:bidi="ar"/>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snapToGrid w:val="0"/>
                <w:color w:val="000000"/>
                <w:kern w:val="0"/>
                <w:sz w:val="21"/>
                <w:szCs w:val="21"/>
                <w:u w:val="none"/>
                <w:lang w:val="en-US" w:eastAsia="zh-CN" w:bidi="ar"/>
              </w:rPr>
            </w:pPr>
            <w:r>
              <w:rPr>
                <w:rFonts w:hint="eastAsia" w:ascii="Courier New" w:hAnsi="Courier New" w:eastAsia="宋体" w:cs="Courier New"/>
                <w:i w:val="0"/>
                <w:iCs w:val="0"/>
                <w:snapToGrid w:val="0"/>
                <w:color w:val="000000"/>
                <w:kern w:val="0"/>
                <w:sz w:val="21"/>
                <w:szCs w:val="21"/>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kern w:val="0"/>
                <w:sz w:val="24"/>
                <w:szCs w:val="24"/>
                <w:u w:val="none"/>
                <w:lang w:val="en-US" w:eastAsia="zh-CN" w:bidi="ar"/>
              </w:rPr>
            </w:pPr>
            <w:r>
              <w:rPr>
                <w:rFonts w:hint="eastAsia" w:ascii="Courier New" w:hAnsi="Courier New" w:eastAsia="宋体" w:cs="Courier New"/>
                <w:i w:val="0"/>
                <w:iCs w:val="0"/>
                <w:color w:val="000000"/>
                <w:kern w:val="0"/>
                <w:sz w:val="24"/>
                <w:szCs w:val="24"/>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snapToGrid w:val="0"/>
                <w:color w:val="000000"/>
                <w:kern w:val="0"/>
                <w:sz w:val="21"/>
                <w:szCs w:val="21"/>
                <w:u w:val="none"/>
                <w:lang w:val="en-US" w:eastAsia="zh-CN" w:bidi="ar"/>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kern w:val="2"/>
                <w:sz w:val="21"/>
                <w:szCs w:val="21"/>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leftChars="0" w:right="0" w:rightChars="0"/>
              <w:jc w:val="center"/>
              <w:textAlignment w:val="bottom"/>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公共选修小计</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2</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jc w:val="center"/>
              <w:textAlignment w:val="top"/>
              <w:rPr>
                <w:rFonts w:hint="default" w:ascii="Courier New" w:hAnsi="Courier New" w:eastAsia="宋体" w:cs="Courier New"/>
                <w:i w:val="0"/>
                <w:iCs w:val="0"/>
                <w:color w:val="000000"/>
                <w:sz w:val="24"/>
                <w:szCs w:val="24"/>
                <w:u w:val="none"/>
                <w:lang w:val="en-US"/>
              </w:rPr>
            </w:pPr>
            <w:r>
              <w:rPr>
                <w:rFonts w:hint="eastAsia" w:ascii="Courier New" w:hAnsi="Courier New" w:eastAsia="宋体" w:cs="Courier New"/>
                <w:i w:val="0"/>
                <w:iCs w:val="0"/>
                <w:color w:val="000000"/>
                <w:kern w:val="0"/>
                <w:sz w:val="24"/>
                <w:szCs w:val="24"/>
                <w:u w:val="none"/>
                <w:lang w:val="en-US" w:eastAsia="zh-CN" w:bidi="ar"/>
              </w:rPr>
              <w:t>200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jc w:val="center"/>
              <w:textAlignment w:val="top"/>
              <w:rPr>
                <w:rFonts w:hint="default" w:ascii="Courier New" w:hAnsi="Courier New" w:eastAsia="宋体" w:cs="Courier New"/>
                <w:i w:val="0"/>
                <w:iCs w:val="0"/>
                <w:color w:val="000000"/>
                <w:sz w:val="24"/>
                <w:szCs w:val="24"/>
                <w:u w:val="none"/>
                <w:lang w:val="en-US"/>
              </w:rPr>
            </w:pPr>
            <w:r>
              <w:rPr>
                <w:rFonts w:hint="eastAsia" w:ascii="Courier New" w:hAnsi="Courier New" w:eastAsia="宋体" w:cs="Courier New"/>
                <w:i w:val="0"/>
                <w:iCs w:val="0"/>
                <w:color w:val="000000"/>
                <w:kern w:val="0"/>
                <w:sz w:val="24"/>
                <w:szCs w:val="24"/>
                <w:u w:val="none"/>
                <w:lang w:val="en-US" w:eastAsia="zh-CN" w:bidi="ar"/>
              </w:rPr>
              <w:t>80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jc w:val="center"/>
              <w:textAlignment w:val="top"/>
              <w:rPr>
                <w:rFonts w:hint="default" w:ascii="Courier New" w:hAnsi="Courier New" w:eastAsia="宋体" w:cs="Courier New"/>
                <w:i w:val="0"/>
                <w:iCs w:val="0"/>
                <w:color w:val="000000"/>
                <w:sz w:val="24"/>
                <w:szCs w:val="24"/>
                <w:u w:val="none"/>
                <w:lang w:val="en-US"/>
              </w:rPr>
            </w:pPr>
            <w:r>
              <w:rPr>
                <w:rFonts w:hint="eastAsia" w:ascii="Courier New" w:hAnsi="Courier New" w:eastAsia="宋体" w:cs="Courier New"/>
                <w:i w:val="0"/>
                <w:iCs w:val="0"/>
                <w:color w:val="000000"/>
                <w:kern w:val="0"/>
                <w:sz w:val="24"/>
                <w:szCs w:val="24"/>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专业基础课</w:t>
            </w:r>
          </w:p>
        </w:tc>
        <w:tc>
          <w:tcPr>
            <w:tcW w:w="456" w:type="dxa"/>
            <w:vMerge w:val="restart"/>
            <w:tcBorders>
              <w:top w:val="single" w:color="000000" w:sz="4" w:space="0"/>
              <w:left w:val="single" w:color="000000" w:sz="4" w:space="0"/>
              <w:right w:val="nil"/>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专业核心</w:t>
            </w:r>
          </w:p>
        </w:tc>
        <w:tc>
          <w:tcPr>
            <w:tcW w:w="3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素描</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eastAsia" w:ascii="Courier New" w:hAnsi="Courier New" w:eastAsia="宋体" w:cs="Courier New"/>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eastAsia" w:ascii="Courier New" w:hAnsi="Courier New" w:eastAsia="宋体" w:cs="Courier New"/>
                <w:i w:val="0"/>
                <w:iCs w:val="0"/>
                <w:color w:val="000000"/>
                <w:kern w:val="0"/>
                <w:sz w:val="24"/>
                <w:szCs w:val="24"/>
                <w:u w:val="none"/>
                <w:lang w:val="en-US" w:eastAsia="zh-CN" w:bidi="ar"/>
              </w:rPr>
              <w:t>4</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nil"/>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构成基础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2</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nil"/>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美术基础</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nil"/>
            </w:tcBorders>
            <w:shd w:val="clear" w:color="auto"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图形图像</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4</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nil"/>
            </w:tcBorders>
            <w:shd w:val="clear" w:color="auto"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色彩</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2</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4</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bottom w:val="single" w:color="000000" w:sz="4" w:space="0"/>
              <w:right w:val="nil"/>
            </w:tcBorders>
            <w:shd w:val="clear" w:color="auto" w:fill="FFFFFF"/>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专业基础小计</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11</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11</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lang w:val="en-US"/>
              </w:rPr>
            </w:pPr>
            <w:r>
              <w:rPr>
                <w:rFonts w:hint="eastAsia" w:ascii="Courier New" w:hAnsi="Courier New" w:eastAsia="宋体" w:cs="Courier New"/>
                <w:i w:val="0"/>
                <w:iCs w:val="0"/>
                <w:color w:val="000000"/>
                <w:kern w:val="0"/>
                <w:sz w:val="24"/>
                <w:szCs w:val="24"/>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lang w:val="en-US"/>
              </w:rPr>
            </w:pPr>
            <w:r>
              <w:rPr>
                <w:rFonts w:hint="eastAsia" w:ascii="Courier New" w:hAnsi="Courier New" w:eastAsia="宋体" w:cs="Courier New"/>
                <w:i w:val="0"/>
                <w:iCs w:val="0"/>
                <w:color w:val="000000"/>
                <w:kern w:val="0"/>
                <w:sz w:val="24"/>
                <w:szCs w:val="24"/>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restart"/>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专业技能课</w:t>
            </w:r>
          </w:p>
        </w:tc>
        <w:tc>
          <w:tcPr>
            <w:tcW w:w="456"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专业核心</w:t>
            </w:r>
          </w:p>
        </w:tc>
        <w:tc>
          <w:tcPr>
            <w:tcW w:w="3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影视动画编辑与合成（</w:t>
            </w:r>
            <w:r>
              <w:rPr>
                <w:rFonts w:hint="default" w:ascii="宋体" w:hAnsi="宋体" w:eastAsia="宋体" w:cs="宋体"/>
                <w:i w:val="0"/>
                <w:iCs w:val="0"/>
                <w:snapToGrid w:val="0"/>
                <w:color w:val="000000"/>
                <w:kern w:val="0"/>
                <w:sz w:val="21"/>
                <w:szCs w:val="21"/>
                <w:u w:val="none"/>
                <w:lang w:val="en-US" w:eastAsia="zh-CN" w:bidi="ar"/>
              </w:rPr>
              <w:t>Premiere</w:t>
            </w:r>
            <w:r>
              <w:rPr>
                <w:rFonts w:hint="eastAsia" w:ascii="宋体" w:hAnsi="宋体" w:eastAsia="宋体" w:cs="宋体"/>
                <w:i w:val="0"/>
                <w:iCs w:val="0"/>
                <w:snapToGrid w:val="0"/>
                <w:color w:val="000000"/>
                <w:kern w:val="0"/>
                <w:sz w:val="21"/>
                <w:szCs w:val="21"/>
                <w:u w:val="none"/>
                <w:lang w:val="en-US" w:eastAsia="zh-CN" w:bidi="ar"/>
              </w:rPr>
              <w:t>）</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4" w:space="0"/>
              <w:bottom w:val="nil"/>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p>
        </w:tc>
        <w:tc>
          <w:tcPr>
            <w:tcW w:w="3228" w:type="dxa"/>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影视动画特效（</w:t>
            </w:r>
            <w:r>
              <w:rPr>
                <w:rFonts w:hint="default" w:ascii="宋体" w:hAnsi="宋体" w:eastAsia="宋体" w:cs="宋体"/>
                <w:i w:val="0"/>
                <w:iCs w:val="0"/>
                <w:snapToGrid w:val="0"/>
                <w:color w:val="000000"/>
                <w:kern w:val="0"/>
                <w:sz w:val="21"/>
                <w:szCs w:val="21"/>
                <w:u w:val="none"/>
                <w:lang w:val="en-US" w:eastAsia="zh-CN" w:bidi="ar"/>
              </w:rPr>
              <w:t>After Effects</w:t>
            </w:r>
            <w:r>
              <w:rPr>
                <w:rFonts w:hint="eastAsia" w:ascii="宋体" w:hAnsi="宋体" w:eastAsia="宋体" w:cs="宋体"/>
                <w:i w:val="0"/>
                <w:iCs w:val="0"/>
                <w:snapToGrid w:val="0"/>
                <w:color w:val="000000"/>
                <w:kern w:val="0"/>
                <w:sz w:val="21"/>
                <w:szCs w:val="21"/>
                <w:u w:val="none"/>
                <w:lang w:val="en-US" w:eastAsia="zh-CN" w:bidi="ar"/>
              </w:rPr>
              <w:t>）</w:t>
            </w:r>
          </w:p>
        </w:tc>
        <w:tc>
          <w:tcPr>
            <w:tcW w:w="505" w:type="dxa"/>
            <w:tcBorders>
              <w:top w:val="single" w:color="000000" w:sz="4" w:space="0"/>
              <w:left w:val="nil"/>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505" w:type="dxa"/>
            <w:tcBorders>
              <w:top w:val="single" w:color="000000" w:sz="4" w:space="0"/>
              <w:left w:val="nil"/>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603" w:type="dxa"/>
            <w:tcBorders>
              <w:top w:val="single" w:color="000000" w:sz="4" w:space="0"/>
              <w:left w:val="nil"/>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5" w:type="dxa"/>
            <w:tcBorders>
              <w:top w:val="single" w:color="000000" w:sz="4" w:space="0"/>
              <w:left w:val="nil"/>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05" w:type="dxa"/>
            <w:tcBorders>
              <w:top w:val="single" w:color="000000" w:sz="4" w:space="0"/>
              <w:left w:val="nil"/>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49" w:type="dxa"/>
            <w:tcBorders>
              <w:top w:val="single" w:color="000000" w:sz="4" w:space="0"/>
              <w:left w:val="nil"/>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576" w:type="dxa"/>
            <w:tcBorders>
              <w:top w:val="single" w:color="000000" w:sz="4" w:space="0"/>
              <w:left w:val="nil"/>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6" w:type="dxa"/>
            <w:tcBorders>
              <w:top w:val="single" w:color="000000" w:sz="4" w:space="0"/>
              <w:left w:val="nil"/>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96" w:type="dxa"/>
            <w:tcBorders>
              <w:top w:val="single" w:color="000000" w:sz="4" w:space="0"/>
              <w:left w:val="nil"/>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9" w:type="dxa"/>
            <w:tcBorders>
              <w:top w:val="single" w:color="000000" w:sz="4" w:space="0"/>
              <w:left w:val="nil"/>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456" w:type="dxa"/>
            <w:tcBorders>
              <w:top w:val="single" w:color="000000" w:sz="4" w:space="0"/>
              <w:left w:val="nil"/>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4" w:space="0"/>
              <w:bottom w:val="nil"/>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动画基本运动规律</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4" w:space="0"/>
              <w:bottom w:val="nil"/>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数字艺术设计</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8</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6" w:type="dxa"/>
            <w:vMerge w:val="continue"/>
            <w:tcBorders>
              <w:top w:val="nil"/>
              <w:left w:val="single" w:color="000000" w:sz="4" w:space="0"/>
              <w:bottom w:val="nil"/>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24"/>
                <w:szCs w:val="24"/>
                <w:u w:val="none"/>
              </w:rPr>
            </w:pPr>
          </w:p>
        </w:tc>
        <w:tc>
          <w:tcPr>
            <w:tcW w:w="3228"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动漫形象设计</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Courier New" w:hAnsi="Courier New" w:eastAsia="宋体" w:cs="Courier New"/>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eastAsia" w:ascii="Courier New" w:hAnsi="Courier New" w:eastAsia="宋体" w:cs="Courier New"/>
                <w:i w:val="0"/>
                <w:iCs w:val="0"/>
                <w:color w:val="000000"/>
                <w:kern w:val="0"/>
                <w:sz w:val="24"/>
                <w:szCs w:val="24"/>
                <w:u w:val="none"/>
                <w:lang w:val="en-US" w:eastAsia="zh-CN" w:bidi="ar"/>
              </w:rPr>
              <w:t>6</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56" w:type="dxa"/>
            <w:vMerge w:val="continue"/>
            <w:tcBorders>
              <w:top w:val="nil"/>
              <w:left w:val="single" w:color="000000" w:sz="4" w:space="0"/>
              <w:bottom w:val="nil"/>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56" w:type="dxa"/>
            <w:vMerge w:val="continue"/>
            <w:tcBorders>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228" w:type="dxa"/>
            <w:tcBorders>
              <w:top w:val="single" w:color="000000" w:sz="4" w:space="0"/>
              <w:left w:val="nil"/>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专业技能小计</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2</w:t>
            </w:r>
            <w:r>
              <w:rPr>
                <w:rFonts w:hint="eastAsia" w:ascii="Courier New" w:hAnsi="Courier New" w:eastAsia="宋体" w:cs="Courier New"/>
                <w:i w:val="0"/>
                <w:iCs w:val="0"/>
                <w:color w:val="000000"/>
                <w:kern w:val="0"/>
                <w:sz w:val="24"/>
                <w:szCs w:val="24"/>
                <w:u w:val="none"/>
                <w:lang w:val="en-US" w:eastAsia="zh-CN" w:bidi="ar"/>
              </w:rPr>
              <w:t>2</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34</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600</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活动实践实习</w:t>
            </w:r>
          </w:p>
        </w:tc>
        <w:tc>
          <w:tcPr>
            <w:tcW w:w="3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综合实训</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50</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50</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50</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50</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50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jc w:val="center"/>
              <w:textAlignment w:val="top"/>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8</w:t>
            </w:r>
          </w:p>
        </w:tc>
        <w:tc>
          <w:tcPr>
            <w:tcW w:w="2497" w:type="dxa"/>
            <w:gridSpan w:val="4"/>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default"/>
                <w:sz w:val="24"/>
                <w:szCs w:val="24"/>
              </w:rPr>
              <w:t>入学教育与军训</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lang w:val="en-US"/>
              </w:rPr>
            </w:pPr>
            <w:r>
              <w:rPr>
                <w:rFonts w:hint="eastAsia" w:ascii="Courier New" w:hAnsi="Courier New" w:eastAsia="宋体" w:cs="Courier New"/>
                <w:i w:val="0"/>
                <w:iCs w:val="0"/>
                <w:color w:val="000000"/>
                <w:kern w:val="0"/>
                <w:sz w:val="24"/>
                <w:szCs w:val="24"/>
                <w:u w:val="none"/>
                <w:lang w:val="en-US" w:eastAsia="zh-CN" w:bidi="ar"/>
              </w:rPr>
              <w:t>56</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eastAsia" w:ascii="Courier New" w:hAnsi="Courier New" w:eastAsia="宋体" w:cs="Courier New"/>
                <w:i w:val="0"/>
                <w:iCs w:val="0"/>
                <w:color w:val="000000"/>
                <w:kern w:val="0"/>
                <w:sz w:val="24"/>
                <w:szCs w:val="24"/>
                <w:u w:val="none"/>
                <w:lang w:val="en-US" w:eastAsia="zh-CN" w:bidi="ar"/>
              </w:rPr>
              <w:t>0</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eastAsia" w:ascii="Courier New" w:hAnsi="Courier New" w:eastAsia="宋体" w:cs="Courier New"/>
                <w:i w:val="0"/>
                <w:iCs w:val="0"/>
                <w:color w:val="000000"/>
                <w:kern w:val="0"/>
                <w:sz w:val="24"/>
                <w:szCs w:val="24"/>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eastAsia" w:ascii="Courier New" w:hAnsi="Courier New" w:eastAsia="宋体" w:cs="Courier New"/>
                <w:i w:val="0"/>
                <w:iCs w:val="0"/>
                <w:color w:val="000000"/>
                <w:kern w:val="0"/>
                <w:sz w:val="24"/>
                <w:szCs w:val="24"/>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jc w:val="center"/>
              <w:textAlignment w:val="top"/>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5</w:t>
            </w:r>
          </w:p>
        </w:tc>
        <w:tc>
          <w:tcPr>
            <w:tcW w:w="2497"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jc w:val="left"/>
              <w:textAlignment w:val="top"/>
              <w:rPr>
                <w:rFonts w:hint="default" w:ascii="Courier New" w:hAnsi="Courier New" w:eastAsia="宋体" w:cs="Courier New"/>
                <w:i w:val="0"/>
                <w:iCs w:val="0"/>
                <w:color w:val="000000"/>
                <w:sz w:val="24"/>
                <w:szCs w:val="24"/>
                <w:u w:val="none"/>
              </w:rPr>
            </w:pPr>
            <w:r>
              <w:rPr>
                <w:rStyle w:val="36"/>
                <w:rFonts w:eastAsia="宋体"/>
                <w:lang w:val="en-US" w:eastAsia="zh-CN" w:bidi="ar"/>
              </w:rPr>
              <w:t>1</w:t>
            </w:r>
            <w:r>
              <w:rPr>
                <w:rFonts w:hint="eastAsia" w:ascii="宋体" w:hAnsi="宋体" w:eastAsia="宋体" w:cs="宋体"/>
                <w:i w:val="0"/>
                <w:iCs w:val="0"/>
                <w:color w:val="000000"/>
                <w:kern w:val="0"/>
                <w:sz w:val="24"/>
                <w:szCs w:val="24"/>
                <w:u w:val="none"/>
                <w:lang w:val="en-US" w:eastAsia="zh-CN" w:bidi="ar"/>
              </w:rPr>
              <w:t>、修满所有课程学分</w:t>
            </w:r>
            <w:r>
              <w:rPr>
                <w:rStyle w:val="36"/>
                <w:rFonts w:eastAsia="宋体"/>
                <w:lang w:val="en-US" w:eastAsia="zh-CN" w:bidi="ar"/>
              </w:rPr>
              <w:t xml:space="preserve">                       2</w:t>
            </w:r>
            <w:r>
              <w:rPr>
                <w:rFonts w:hint="eastAsia" w:ascii="宋体" w:hAnsi="宋体" w:eastAsia="宋体" w:cs="宋体"/>
                <w:i w:val="0"/>
                <w:iCs w:val="0"/>
                <w:color w:val="000000"/>
                <w:kern w:val="0"/>
                <w:sz w:val="24"/>
                <w:szCs w:val="24"/>
                <w:u w:val="none"/>
                <w:lang w:val="en-US" w:eastAsia="zh-CN" w:bidi="ar"/>
              </w:rPr>
              <w:t>、通过学业水平考试测试，且成绩合格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劳动教育</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lang w:val="en-US"/>
              </w:rPr>
            </w:pPr>
            <w:r>
              <w:rPr>
                <w:rFonts w:hint="eastAsia" w:ascii="Courier New" w:hAnsi="Courier New" w:eastAsia="宋体" w:cs="Courier New"/>
                <w:i w:val="0"/>
                <w:iCs w:val="0"/>
                <w:color w:val="000000"/>
                <w:kern w:val="0"/>
                <w:sz w:val="24"/>
                <w:szCs w:val="24"/>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lang w:val="en-US"/>
              </w:rPr>
            </w:pPr>
            <w:r>
              <w:rPr>
                <w:rFonts w:hint="eastAsia" w:ascii="Courier New" w:hAnsi="Courier New" w:eastAsia="宋体" w:cs="Courier New"/>
                <w:i w:val="0"/>
                <w:iCs w:val="0"/>
                <w:color w:val="000000"/>
                <w:kern w:val="0"/>
                <w:sz w:val="24"/>
                <w:szCs w:val="24"/>
                <w:u w:val="none"/>
                <w:lang w:val="en-US" w:eastAsia="zh-CN" w:bidi="ar"/>
              </w:rPr>
              <w:t>30</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lang w:val="en-US"/>
              </w:rPr>
            </w:pPr>
            <w:r>
              <w:rPr>
                <w:rFonts w:hint="eastAsia" w:ascii="Courier New" w:hAnsi="Courier New" w:eastAsia="宋体" w:cs="Courier New"/>
                <w:i w:val="0"/>
                <w:iCs w:val="0"/>
                <w:color w:val="000000"/>
                <w:kern w:val="0"/>
                <w:sz w:val="24"/>
                <w:szCs w:val="24"/>
                <w:u w:val="none"/>
                <w:lang w:val="en-US" w:eastAsia="zh-CN" w:bidi="ar"/>
              </w:rPr>
              <w:t>30</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Courier New" w:hAnsi="Courier New" w:eastAsia="宋体" w:cs="Courier New"/>
                <w:i w:val="0"/>
                <w:iCs w:val="0"/>
                <w:color w:val="000000"/>
                <w:sz w:val="24"/>
                <w:szCs w:val="24"/>
                <w:u w:val="none"/>
              </w:rPr>
            </w:pPr>
            <w:r>
              <w:rPr>
                <w:rFonts w:hint="eastAsia" w:ascii="Courier New" w:hAnsi="Courier New" w:eastAsia="宋体" w:cs="Courier New"/>
                <w:i w:val="0"/>
                <w:iCs w:val="0"/>
                <w:color w:val="000000"/>
                <w:kern w:val="0"/>
                <w:sz w:val="24"/>
                <w:szCs w:val="24"/>
                <w:u w:val="none"/>
                <w:lang w:val="en-US" w:eastAsia="zh-CN" w:bidi="ar"/>
              </w:rPr>
              <w:t>0</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jc w:val="center"/>
              <w:textAlignment w:val="top"/>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5</w:t>
            </w:r>
          </w:p>
        </w:tc>
        <w:tc>
          <w:tcPr>
            <w:tcW w:w="2497"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顶岗实习</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Courier New" w:hAnsi="Courier New" w:eastAsia="宋体" w:cs="Courier New"/>
                <w:i w:val="0"/>
                <w:iCs w:val="0"/>
                <w:color w:val="000000"/>
                <w:sz w:val="24"/>
                <w:szCs w:val="24"/>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jc w:val="center"/>
              <w:textAlignment w:val="top"/>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600</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spacing w:before="0" w:beforeAutospacing="0" w:after="0" w:afterAutospacing="0"/>
              <w:ind w:left="0" w:right="0"/>
              <w:jc w:val="center"/>
              <w:textAlignment w:val="top"/>
              <w:rPr>
                <w:rFonts w:hint="default" w:ascii="Courier New" w:hAnsi="Courier New" w:eastAsia="宋体" w:cs="Courier New"/>
                <w:i w:val="0"/>
                <w:iCs w:val="0"/>
                <w:color w:val="000000"/>
                <w:sz w:val="24"/>
                <w:szCs w:val="24"/>
                <w:u w:val="none"/>
              </w:rPr>
            </w:pPr>
            <w:r>
              <w:rPr>
                <w:rFonts w:hint="default" w:ascii="Courier New" w:hAnsi="Courier New" w:eastAsia="宋体" w:cs="Courier New"/>
                <w:i w:val="0"/>
                <w:iCs w:val="0"/>
                <w:color w:val="000000"/>
                <w:kern w:val="0"/>
                <w:sz w:val="24"/>
                <w:szCs w:val="24"/>
                <w:u w:val="none"/>
                <w:lang w:val="en-US" w:eastAsia="zh-CN" w:bidi="ar"/>
              </w:rPr>
              <w:t>30</w:t>
            </w:r>
          </w:p>
        </w:tc>
        <w:tc>
          <w:tcPr>
            <w:tcW w:w="2497"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5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45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4"/>
                <w:szCs w:val="24"/>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ind w:left="0" w:right="0"/>
              <w:jc w:val="center"/>
              <w:textAlignment w:val="bottom"/>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208</w:t>
            </w:r>
          </w:p>
        </w:tc>
        <w:tc>
          <w:tcPr>
            <w:tcW w:w="2497"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suppressLineNumbers w:val="0"/>
              <w:spacing w:before="0" w:beforeAutospacing="0" w:after="0" w:afterAutospacing="0"/>
              <w:ind w:left="0" w:right="0"/>
              <w:jc w:val="left"/>
              <w:rPr>
                <w:rFonts w:hint="default" w:ascii="Courier New" w:hAnsi="Courier New" w:eastAsia="宋体" w:cs="Courier New"/>
                <w:i w:val="0"/>
                <w:iCs w:val="0"/>
                <w:color w:val="000000"/>
                <w:sz w:val="24"/>
                <w:szCs w:val="24"/>
                <w:u w:val="none"/>
              </w:rPr>
            </w:pPr>
          </w:p>
        </w:tc>
      </w:tr>
    </w:tbl>
    <w:p>
      <w:pPr>
        <w:ind w:firstLine="560"/>
        <w:jc w:val="center"/>
        <w:rPr>
          <w:rFonts w:hint="eastAsia" w:cs="宋体"/>
          <w:kern w:val="0"/>
          <w:szCs w:val="28"/>
        </w:rPr>
      </w:pPr>
    </w:p>
    <w:p>
      <w:pPr>
        <w:keepNext w:val="0"/>
        <w:keepLines w:val="0"/>
        <w:pageBreakBefore w:val="0"/>
        <w:widowControl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0"/>
        <w:rPr>
          <w:rFonts w:hint="eastAsia" w:ascii="宋体" w:hAnsi="宋体" w:eastAsia="宋体" w:cs="宋体"/>
          <w:b/>
          <w:color w:val="000000"/>
          <w:sz w:val="28"/>
          <w:szCs w:val="28"/>
        </w:rPr>
      </w:pPr>
      <w:bookmarkStart w:id="32" w:name="_Toc21287_WPSOffice_Level1"/>
      <w:bookmarkStart w:id="33" w:name="_Toc17704"/>
      <w:bookmarkStart w:id="34" w:name="_Toc4895"/>
      <w:r>
        <w:rPr>
          <w:rFonts w:hint="eastAsia" w:ascii="宋体" w:hAnsi="宋体" w:eastAsia="宋体" w:cs="宋体"/>
          <w:b/>
          <w:color w:val="000000"/>
          <w:sz w:val="28"/>
          <w:szCs w:val="28"/>
        </w:rPr>
        <w:t>八、实施保障</w:t>
      </w:r>
      <w:bookmarkEnd w:id="32"/>
      <w:bookmarkEnd w:id="33"/>
      <w:bookmarkEnd w:id="34"/>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宋体" w:hAnsi="宋体" w:eastAsia="宋体" w:cs="宋体"/>
          <w:color w:val="000000"/>
          <w:sz w:val="28"/>
          <w:szCs w:val="28"/>
        </w:rPr>
      </w:pPr>
      <w:bookmarkStart w:id="35" w:name="_Toc31706"/>
      <w:bookmarkStart w:id="36" w:name="_Toc32443"/>
      <w:r>
        <w:rPr>
          <w:rFonts w:hint="eastAsia" w:ascii="宋体" w:hAnsi="宋体" w:eastAsia="宋体" w:cs="宋体"/>
          <w:color w:val="000000"/>
          <w:sz w:val="28"/>
          <w:szCs w:val="28"/>
        </w:rPr>
        <w:t>(一)师资队伍保障</w:t>
      </w:r>
      <w:bookmarkEnd w:id="35"/>
      <w:bookmarkEnd w:id="36"/>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教学团队由专业带头人、专任教师、来自行业企业一线的兼职教师和教学顾问组成。分工负责、优势互补，形成一支专兼职结合、结构合理的教学团队。本专业现有专任教师 </w:t>
      </w:r>
      <w:r>
        <w:rPr>
          <w:rFonts w:hint="eastAsia" w:ascii="宋体" w:hAnsi="宋体" w:eastAsia="宋体" w:cs="宋体"/>
          <w:color w:val="000000"/>
          <w:sz w:val="28"/>
          <w:szCs w:val="28"/>
          <w:lang w:val="en-US" w:eastAsia="zh-CN"/>
        </w:rPr>
        <w:t>24</w:t>
      </w:r>
      <w:r>
        <w:rPr>
          <w:rFonts w:hint="eastAsia" w:ascii="宋体" w:hAnsi="宋体" w:eastAsia="宋体" w:cs="宋体"/>
          <w:color w:val="000000"/>
          <w:sz w:val="28"/>
          <w:szCs w:val="28"/>
        </w:rPr>
        <w:t>人，其中有一名泉州市骨干教师和一名晋江市骨干教师，</w:t>
      </w:r>
      <w:r>
        <w:rPr>
          <w:rFonts w:hint="eastAsia" w:ascii="宋体" w:hAnsi="宋体" w:eastAsia="宋体" w:cs="宋体"/>
          <w:color w:val="000000"/>
          <w:sz w:val="28"/>
          <w:szCs w:val="28"/>
          <w:lang w:eastAsia="zh-CN"/>
        </w:rPr>
        <w:t>研究生学历</w:t>
      </w:r>
      <w:r>
        <w:rPr>
          <w:rFonts w:hint="eastAsia" w:ascii="宋体" w:hAnsi="宋体" w:eastAsia="宋体" w:cs="宋体"/>
          <w:color w:val="000000"/>
          <w:sz w:val="28"/>
          <w:szCs w:val="28"/>
          <w:lang w:val="en-US" w:eastAsia="zh-CN"/>
        </w:rPr>
        <w:t>3人，</w:t>
      </w:r>
      <w:r>
        <w:rPr>
          <w:rFonts w:hint="eastAsia" w:ascii="宋体" w:hAnsi="宋体" w:eastAsia="宋体" w:cs="宋体"/>
          <w:color w:val="000000"/>
          <w:sz w:val="28"/>
          <w:szCs w:val="28"/>
        </w:rPr>
        <w:t xml:space="preserve">具有高级职称教师 </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名，占专任教师的 </w:t>
      </w:r>
      <w:r>
        <w:rPr>
          <w:rFonts w:hint="eastAsia" w:ascii="宋体" w:hAnsi="宋体" w:eastAsia="宋体" w:cs="宋体"/>
          <w:color w:val="000000"/>
          <w:sz w:val="28"/>
          <w:szCs w:val="28"/>
          <w:lang w:val="en-US" w:eastAsia="zh-CN"/>
        </w:rPr>
        <w:t>13</w:t>
      </w:r>
      <w:r>
        <w:rPr>
          <w:rFonts w:hint="eastAsia" w:ascii="宋体" w:hAnsi="宋体" w:eastAsia="宋体" w:cs="宋体"/>
          <w:color w:val="000000"/>
          <w:sz w:val="28"/>
          <w:szCs w:val="28"/>
        </w:rPr>
        <w:t xml:space="preserve">%；中级职称 </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 xml:space="preserve"> 人，占专业课教师的 </w:t>
      </w: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rPr>
        <w:t xml:space="preserve"> %。专业课教师中双师型教师 8 人，占专业课教师的72.7 %。兼职教师 3人，占专业教师数的27.2%。</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宋体" w:hAnsi="宋体" w:eastAsia="宋体" w:cs="宋体"/>
          <w:color w:val="000000"/>
          <w:sz w:val="28"/>
          <w:szCs w:val="28"/>
        </w:rPr>
      </w:pPr>
      <w:bookmarkStart w:id="37" w:name="_Toc32080"/>
      <w:bookmarkStart w:id="38" w:name="_Toc6769"/>
      <w:r>
        <w:rPr>
          <w:rFonts w:hint="eastAsia" w:ascii="宋体" w:hAnsi="宋体" w:eastAsia="宋体" w:cs="宋体"/>
          <w:color w:val="000000"/>
          <w:sz w:val="28"/>
          <w:szCs w:val="28"/>
        </w:rPr>
        <w:t>(二)</w:t>
      </w:r>
      <w:bookmarkEnd w:id="37"/>
      <w:r>
        <w:rPr>
          <w:rFonts w:hint="eastAsia" w:ascii="宋体" w:hAnsi="宋体" w:eastAsia="宋体" w:cs="宋体"/>
          <w:sz w:val="28"/>
          <w:szCs w:val="28"/>
        </w:rPr>
        <w:t xml:space="preserve"> </w:t>
      </w:r>
      <w:r>
        <w:rPr>
          <w:rFonts w:hint="eastAsia" w:ascii="宋体" w:hAnsi="宋体" w:eastAsia="宋体" w:cs="宋体"/>
          <w:color w:val="000000"/>
          <w:sz w:val="28"/>
          <w:szCs w:val="28"/>
        </w:rPr>
        <w:t>教学设施</w:t>
      </w:r>
      <w:bookmarkEnd w:id="38"/>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遵循学生学习专业知识和掌握专业技能的规律，构建从基本技能训练到综合技能训练到创新能力培养的实践教学平台，使实践教学条件在教学功能上形成体系化。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000000"/>
          <w:sz w:val="28"/>
          <w:szCs w:val="28"/>
        </w:rPr>
      </w:pPr>
      <w:bookmarkStart w:id="39" w:name="_Toc25606"/>
      <w:r>
        <w:rPr>
          <w:rFonts w:hint="eastAsia" w:ascii="宋体" w:hAnsi="宋体" w:eastAsia="宋体" w:cs="宋体"/>
          <w:color w:val="000000"/>
          <w:sz w:val="28"/>
          <w:szCs w:val="28"/>
        </w:rPr>
        <w:t>校内实训条件配置</w:t>
      </w:r>
      <w:bookmarkEnd w:id="39"/>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动漫实验室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功能：适用于计算机动漫设计的《素描/色彩》《Flash》、《图形图像》、《音、视频编辑》、《3d MAX》等课程。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说明：主要设备装备按45人的标准班配置</w:t>
      </w:r>
    </w:p>
    <w:tbl>
      <w:tblPr>
        <w:tblStyle w:val="15"/>
        <w:tblW w:w="9355" w:type="dxa"/>
        <w:jc w:val="center"/>
        <w:tblLayout w:type="fixed"/>
        <w:tblCellMar>
          <w:top w:w="0" w:type="dxa"/>
          <w:left w:w="108" w:type="dxa"/>
          <w:bottom w:w="0" w:type="dxa"/>
          <w:right w:w="108" w:type="dxa"/>
        </w:tblCellMar>
      </w:tblPr>
      <w:tblGrid>
        <w:gridCol w:w="812"/>
        <w:gridCol w:w="2453"/>
        <w:gridCol w:w="1065"/>
        <w:gridCol w:w="825"/>
        <w:gridCol w:w="1361"/>
        <w:gridCol w:w="2839"/>
      </w:tblGrid>
      <w:tr>
        <w:tblPrEx>
          <w:tblCellMar>
            <w:top w:w="0" w:type="dxa"/>
            <w:left w:w="108" w:type="dxa"/>
            <w:bottom w:w="0" w:type="dxa"/>
            <w:right w:w="108" w:type="dxa"/>
          </w:tblCellMar>
        </w:tblPrEx>
        <w:trPr>
          <w:cantSplit/>
          <w:trHeight w:val="567" w:hRule="atLeast"/>
          <w:jc w:val="center"/>
        </w:trPr>
        <w:tc>
          <w:tcPr>
            <w:tcW w:w="812" w:type="dxa"/>
            <w:tcBorders>
              <w:top w:val="single" w:color="auto" w:sz="8" w:space="0"/>
              <w:left w:val="single" w:color="auto" w:sz="8" w:space="0"/>
              <w:bottom w:val="single" w:color="auto" w:sz="4" w:space="0"/>
              <w:right w:val="single" w:color="auto" w:sz="4"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序号</w:t>
            </w:r>
          </w:p>
        </w:tc>
        <w:tc>
          <w:tcPr>
            <w:tcW w:w="2453" w:type="dxa"/>
            <w:tcBorders>
              <w:top w:val="single" w:color="auto" w:sz="8" w:space="0"/>
              <w:left w:val="nil"/>
              <w:bottom w:val="single" w:color="auto" w:sz="4" w:space="0"/>
              <w:right w:val="single" w:color="auto" w:sz="4"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设备名称</w:t>
            </w:r>
          </w:p>
        </w:tc>
        <w:tc>
          <w:tcPr>
            <w:tcW w:w="1065" w:type="dxa"/>
            <w:tcBorders>
              <w:top w:val="single" w:color="auto" w:sz="8" w:space="0"/>
              <w:left w:val="nil"/>
              <w:bottom w:val="single" w:color="auto" w:sz="4" w:space="0"/>
              <w:right w:val="single" w:color="auto" w:sz="4"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功能</w:t>
            </w:r>
          </w:p>
        </w:tc>
        <w:tc>
          <w:tcPr>
            <w:tcW w:w="825" w:type="dxa"/>
            <w:tcBorders>
              <w:top w:val="single" w:color="auto" w:sz="8" w:space="0"/>
              <w:left w:val="nil"/>
              <w:bottom w:val="single" w:color="auto" w:sz="4" w:space="0"/>
              <w:right w:val="single" w:color="auto" w:sz="4"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单位</w:t>
            </w:r>
          </w:p>
        </w:tc>
        <w:tc>
          <w:tcPr>
            <w:tcW w:w="1361" w:type="dxa"/>
            <w:tcBorders>
              <w:top w:val="single" w:color="auto" w:sz="8" w:space="0"/>
              <w:left w:val="nil"/>
              <w:bottom w:val="single" w:color="auto" w:sz="4" w:space="0"/>
              <w:right w:val="single" w:color="auto" w:sz="4"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基本配置</w:t>
            </w:r>
          </w:p>
        </w:tc>
        <w:tc>
          <w:tcPr>
            <w:tcW w:w="2839" w:type="dxa"/>
            <w:tcBorders>
              <w:top w:val="single" w:color="auto" w:sz="8" w:space="0"/>
              <w:left w:val="nil"/>
              <w:bottom w:val="single" w:color="auto" w:sz="4" w:space="0"/>
              <w:right w:val="single" w:color="auto" w:sz="8" w:space="0"/>
            </w:tcBorders>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适用范围</w:t>
            </w:r>
          </w:p>
        </w:tc>
      </w:tr>
      <w:tr>
        <w:tblPrEx>
          <w:tblCellMar>
            <w:top w:w="0" w:type="dxa"/>
            <w:left w:w="108" w:type="dxa"/>
            <w:bottom w:w="0" w:type="dxa"/>
            <w:right w:w="108" w:type="dxa"/>
          </w:tblCellMar>
        </w:tblPrEx>
        <w:trPr>
          <w:cantSplit/>
          <w:trHeight w:val="567" w:hRule="atLeast"/>
          <w:jc w:val="center"/>
        </w:trPr>
        <w:tc>
          <w:tcPr>
            <w:tcW w:w="812"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1</w:t>
            </w:r>
          </w:p>
        </w:tc>
        <w:tc>
          <w:tcPr>
            <w:tcW w:w="245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画室、画架、画板</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基础课</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个</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300</w:t>
            </w:r>
          </w:p>
        </w:tc>
        <w:tc>
          <w:tcPr>
            <w:tcW w:w="2839" w:type="dxa"/>
            <w:vMerge w:val="restart"/>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国家职业资格鉴定：</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Flash制作员</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动画绘制员</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PS图形图像</w:t>
            </w:r>
          </w:p>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视频编辑员等</w:t>
            </w:r>
          </w:p>
        </w:tc>
      </w:tr>
      <w:tr>
        <w:tblPrEx>
          <w:tblCellMar>
            <w:top w:w="0" w:type="dxa"/>
            <w:left w:w="108" w:type="dxa"/>
            <w:bottom w:w="0" w:type="dxa"/>
            <w:right w:w="108" w:type="dxa"/>
          </w:tblCellMar>
        </w:tblPrEx>
        <w:trPr>
          <w:cantSplit/>
          <w:trHeight w:val="567" w:hRule="atLeast"/>
          <w:jc w:val="center"/>
        </w:trPr>
        <w:tc>
          <w:tcPr>
            <w:tcW w:w="812"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2</w:t>
            </w:r>
          </w:p>
        </w:tc>
        <w:tc>
          <w:tcPr>
            <w:tcW w:w="245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动漫手绘实训室</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拷贝台</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套</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45套</w:t>
            </w:r>
          </w:p>
        </w:tc>
        <w:tc>
          <w:tcPr>
            <w:tcW w:w="2839" w:type="dxa"/>
            <w:vMerge w:val="continue"/>
            <w:tcBorders>
              <w:top w:val="single" w:color="auto" w:sz="4" w:space="0"/>
              <w:left w:val="nil"/>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textAlignment w:val="auto"/>
              <w:rPr>
                <w:rFonts w:hint="eastAsia" w:ascii="宋体" w:hAnsi="宋体" w:eastAsia="宋体" w:cs="宋体"/>
                <w:color w:val="000000"/>
                <w:sz w:val="28"/>
                <w:szCs w:val="28"/>
              </w:rPr>
            </w:pPr>
          </w:p>
        </w:tc>
      </w:tr>
      <w:tr>
        <w:tblPrEx>
          <w:tblCellMar>
            <w:top w:w="0" w:type="dxa"/>
            <w:left w:w="108" w:type="dxa"/>
            <w:bottom w:w="0" w:type="dxa"/>
            <w:right w:w="108" w:type="dxa"/>
          </w:tblCellMar>
        </w:tblPrEx>
        <w:trPr>
          <w:cantSplit/>
          <w:trHeight w:val="567" w:hRule="atLeast"/>
          <w:jc w:val="center"/>
        </w:trPr>
        <w:tc>
          <w:tcPr>
            <w:tcW w:w="812"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3</w:t>
            </w:r>
          </w:p>
        </w:tc>
        <w:tc>
          <w:tcPr>
            <w:tcW w:w="245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联想电脑 品牌机</w:t>
            </w:r>
          </w:p>
        </w:tc>
        <w:tc>
          <w:tcPr>
            <w:tcW w:w="10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电脑课</w:t>
            </w:r>
          </w:p>
        </w:tc>
        <w:tc>
          <w:tcPr>
            <w:tcW w:w="8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台</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45台</w:t>
            </w:r>
          </w:p>
        </w:tc>
        <w:tc>
          <w:tcPr>
            <w:tcW w:w="2839"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textAlignment w:val="auto"/>
              <w:rPr>
                <w:rFonts w:hint="eastAsia" w:ascii="宋体" w:hAnsi="宋体" w:eastAsia="宋体" w:cs="宋体"/>
                <w:color w:val="000000"/>
                <w:sz w:val="28"/>
                <w:szCs w:val="28"/>
              </w:rPr>
            </w:pPr>
          </w:p>
        </w:tc>
      </w:tr>
      <w:tr>
        <w:tblPrEx>
          <w:tblCellMar>
            <w:top w:w="0" w:type="dxa"/>
            <w:left w:w="108" w:type="dxa"/>
            <w:bottom w:w="0" w:type="dxa"/>
            <w:right w:w="108" w:type="dxa"/>
          </w:tblCellMar>
        </w:tblPrEx>
        <w:trPr>
          <w:cantSplit/>
          <w:trHeight w:val="567" w:hRule="atLeast"/>
          <w:jc w:val="center"/>
        </w:trPr>
        <w:tc>
          <w:tcPr>
            <w:tcW w:w="812"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4</w:t>
            </w:r>
          </w:p>
        </w:tc>
        <w:tc>
          <w:tcPr>
            <w:tcW w:w="2453" w:type="dxa"/>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80" w:lineRule="exact"/>
              <w:ind w:left="0" w:right="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录音棚（拟建）</w:t>
            </w:r>
          </w:p>
        </w:tc>
        <w:tc>
          <w:tcPr>
            <w:tcW w:w="106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配音</w:t>
            </w:r>
          </w:p>
        </w:tc>
        <w:tc>
          <w:tcPr>
            <w:tcW w:w="82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间</w:t>
            </w:r>
          </w:p>
        </w:tc>
        <w:tc>
          <w:tcPr>
            <w:tcW w:w="13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80" w:lineRule="exact"/>
              <w:ind w:left="0" w:right="0"/>
              <w:jc w:val="center"/>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迷你音棚</w:t>
            </w:r>
          </w:p>
        </w:tc>
        <w:tc>
          <w:tcPr>
            <w:tcW w:w="2839"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80" w:lineRule="exact"/>
              <w:ind w:left="0" w:right="0"/>
              <w:textAlignment w:val="auto"/>
              <w:rPr>
                <w:rFonts w:hint="eastAsia" w:ascii="宋体" w:hAnsi="宋体" w:eastAsia="宋体" w:cs="宋体"/>
                <w:color w:val="000000"/>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2"/>
        <w:rPr>
          <w:rFonts w:hint="eastAsia" w:ascii="宋体" w:hAnsi="宋体" w:eastAsia="宋体" w:cs="宋体"/>
          <w:color w:val="000000"/>
          <w:sz w:val="28"/>
          <w:szCs w:val="28"/>
        </w:rPr>
      </w:pPr>
      <w:bookmarkStart w:id="40" w:name="_Toc18480"/>
      <w:r>
        <w:rPr>
          <w:rFonts w:hint="eastAsia" w:ascii="宋体" w:hAnsi="宋体" w:eastAsia="宋体" w:cs="宋体"/>
          <w:color w:val="000000"/>
          <w:sz w:val="28"/>
          <w:szCs w:val="28"/>
        </w:rPr>
        <w:t>2．校外实训条件配置</w:t>
      </w:r>
      <w:bookmarkEnd w:id="40"/>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根据实训和顶岗实习的需求，选择行业特点突出、具有行业引领作用、经济增长势头强劲、人才需求量大的企业作为校外实训基地，开展企业认知实习、工学结合、顶岗实习。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校外实训基地应具备的基本条件：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(1)具有一定规模的大中型企业；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(2)能接受学生认知实习，实训教学和顶岗实习；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(3)具备能结合企业设备指导学生完成顶岗实习任务的师傅或技师；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(4)能接受专业教师下企业实践锻炼。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sz w:val="28"/>
          <w:szCs w:val="28"/>
        </w:rPr>
        <w:t>(5)本专业建有3家较大规模、比较稳定的校外实训基地</w:t>
      </w:r>
    </w:p>
    <w:tbl>
      <w:tblPr>
        <w:tblStyle w:val="15"/>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6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88"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sz w:val="28"/>
                <w:szCs w:val="28"/>
              </w:rPr>
            </w:pPr>
            <w:r>
              <w:rPr>
                <w:rFonts w:hint="eastAsia" w:ascii="宋体" w:hAnsi="宋体"/>
                <w:b/>
                <w:sz w:val="28"/>
                <w:szCs w:val="28"/>
              </w:rPr>
              <w:t>序号</w:t>
            </w:r>
          </w:p>
        </w:tc>
        <w:tc>
          <w:tcPr>
            <w:tcW w:w="6733"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b/>
                <w:sz w:val="28"/>
                <w:szCs w:val="28"/>
              </w:rPr>
            </w:pPr>
            <w:r>
              <w:rPr>
                <w:rFonts w:hint="eastAsia" w:ascii="宋体" w:hAnsi="宋体"/>
                <w:b/>
                <w:sz w:val="28"/>
                <w:szCs w:val="28"/>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8"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sz w:val="28"/>
                <w:szCs w:val="28"/>
              </w:rPr>
            </w:pPr>
            <w:r>
              <w:rPr>
                <w:rFonts w:hint="eastAsia" w:ascii="宋体" w:hAnsi="宋体"/>
                <w:sz w:val="28"/>
                <w:szCs w:val="28"/>
              </w:rPr>
              <w:t>1</w:t>
            </w:r>
          </w:p>
        </w:tc>
        <w:tc>
          <w:tcPr>
            <w:tcW w:w="6733" w:type="dxa"/>
            <w:noWrap w:val="0"/>
            <w:vAlign w:val="top"/>
          </w:tcPr>
          <w:p>
            <w:pPr>
              <w:keepNext w:val="0"/>
              <w:keepLines w:val="0"/>
              <w:suppressLineNumbers w:val="0"/>
              <w:spacing w:before="0" w:beforeAutospacing="0" w:after="0" w:afterAutospacing="0" w:line="560" w:lineRule="exact"/>
              <w:ind w:left="210" w:leftChars="100" w:right="0"/>
              <w:jc w:val="center"/>
              <w:rPr>
                <w:rFonts w:hint="eastAsia" w:eastAsia="仿宋_GB2312"/>
                <w:sz w:val="28"/>
                <w:szCs w:val="32"/>
                <w:lang w:val="en-US" w:eastAsia="zh-CN"/>
              </w:rPr>
            </w:pPr>
            <w:r>
              <w:rPr>
                <w:rFonts w:hint="eastAsia" w:eastAsia="仿宋_GB2312"/>
                <w:sz w:val="28"/>
                <w:szCs w:val="32"/>
                <w:lang w:val="en-US" w:eastAsia="zh-CN"/>
              </w:rPr>
              <w:t>福建文化创意产业公共实训基地</w:t>
            </w:r>
          </w:p>
          <w:p>
            <w:pPr>
              <w:keepNext w:val="0"/>
              <w:keepLines w:val="0"/>
              <w:suppressLineNumbers w:val="0"/>
              <w:spacing w:before="0" w:beforeAutospacing="0" w:after="0" w:afterAutospacing="0" w:line="480" w:lineRule="exact"/>
              <w:ind w:left="0" w:right="0"/>
              <w:jc w:val="center"/>
              <w:rPr>
                <w:rFonts w:hint="eastAsia" w:ascii="宋体" w:hAnsi="宋体"/>
                <w:sz w:val="28"/>
                <w:szCs w:val="28"/>
              </w:rPr>
            </w:pPr>
            <w:r>
              <w:rPr>
                <w:rFonts w:hint="eastAsia" w:eastAsia="仿宋_GB2312"/>
                <w:sz w:val="28"/>
                <w:szCs w:val="32"/>
                <w:lang w:val="en-US" w:eastAsia="zh-CN"/>
              </w:rPr>
              <w:t xml:space="preserve">   </w:t>
            </w:r>
            <w:r>
              <w:rPr>
                <w:rFonts w:hint="eastAsia" w:eastAsia="仿宋_GB2312"/>
                <w:sz w:val="28"/>
                <w:szCs w:val="32"/>
                <w:lang w:eastAsia="zh-CN"/>
              </w:rPr>
              <w:t>（</w:t>
            </w:r>
            <w:r>
              <w:rPr>
                <w:rFonts w:hint="eastAsia" w:eastAsia="仿宋_GB2312"/>
                <w:sz w:val="28"/>
                <w:szCs w:val="32"/>
                <w:lang w:val="en-US" w:eastAsia="zh-CN"/>
              </w:rPr>
              <w:t>厦门大拇哥动漫股份有限公司</w:t>
            </w:r>
            <w:r>
              <w:rPr>
                <w:rFonts w:hint="eastAsia" w:eastAsia="仿宋_GB2312"/>
                <w:sz w:val="28"/>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88"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sz w:val="28"/>
                <w:szCs w:val="28"/>
              </w:rPr>
            </w:pPr>
            <w:r>
              <w:rPr>
                <w:rFonts w:hint="eastAsia" w:ascii="宋体" w:hAnsi="宋体"/>
                <w:sz w:val="28"/>
                <w:szCs w:val="28"/>
              </w:rPr>
              <w:t>2</w:t>
            </w:r>
          </w:p>
        </w:tc>
        <w:tc>
          <w:tcPr>
            <w:tcW w:w="6733"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sz w:val="28"/>
                <w:szCs w:val="28"/>
              </w:rPr>
            </w:pPr>
            <w:r>
              <w:rPr>
                <w:rFonts w:hint="eastAsia" w:ascii="宋体" w:hAnsi="宋体"/>
                <w:sz w:val="28"/>
                <w:szCs w:val="28"/>
              </w:rPr>
              <w:t>铂爵婚纱</w:t>
            </w:r>
            <w:r>
              <w:rPr>
                <w:rFonts w:hint="eastAsia" w:ascii="宋体" w:hAnsi="宋体"/>
                <w:color w:val="000000"/>
                <w:sz w:val="28"/>
                <w:szCs w:val="28"/>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8"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sz w:val="28"/>
                <w:szCs w:val="28"/>
              </w:rPr>
            </w:pPr>
            <w:r>
              <w:rPr>
                <w:rFonts w:hint="eastAsia" w:ascii="宋体" w:hAnsi="宋体"/>
                <w:sz w:val="28"/>
                <w:szCs w:val="28"/>
              </w:rPr>
              <w:t>3</w:t>
            </w:r>
          </w:p>
        </w:tc>
        <w:tc>
          <w:tcPr>
            <w:tcW w:w="6733" w:type="dxa"/>
            <w:noWrap w:val="0"/>
            <w:vAlign w:val="top"/>
          </w:tcPr>
          <w:p>
            <w:pPr>
              <w:keepNext w:val="0"/>
              <w:keepLines w:val="0"/>
              <w:suppressLineNumbers w:val="0"/>
              <w:spacing w:before="0" w:beforeAutospacing="0" w:after="0" w:afterAutospacing="0" w:line="480" w:lineRule="exact"/>
              <w:ind w:left="0" w:right="0"/>
              <w:jc w:val="center"/>
              <w:rPr>
                <w:rFonts w:hint="eastAsia" w:ascii="宋体" w:hAnsi="宋体" w:eastAsiaTheme="minorEastAsia"/>
                <w:sz w:val="28"/>
                <w:szCs w:val="28"/>
                <w:lang w:eastAsia="zh-CN"/>
              </w:rPr>
            </w:pPr>
            <w:r>
              <w:rPr>
                <w:rFonts w:hint="eastAsia" w:ascii="宋体" w:hAnsi="宋体"/>
                <w:sz w:val="28"/>
                <w:szCs w:val="28"/>
              </w:rPr>
              <w:t>泉州</w:t>
            </w:r>
            <w:r>
              <w:rPr>
                <w:rFonts w:hint="eastAsia" w:ascii="宋体" w:hAnsi="宋体"/>
                <w:sz w:val="28"/>
                <w:szCs w:val="28"/>
                <w:lang w:eastAsia="zh-CN"/>
              </w:rPr>
              <w:t>职业技术大学</w:t>
            </w:r>
          </w:p>
        </w:tc>
      </w:tr>
    </w:tbl>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2"/>
        <w:rPr>
          <w:rFonts w:hint="eastAsia" w:ascii="宋体" w:hAnsi="宋体" w:eastAsia="宋体" w:cs="宋体"/>
          <w:color w:val="000000"/>
          <w:sz w:val="28"/>
          <w:szCs w:val="28"/>
        </w:rPr>
      </w:pPr>
      <w:bookmarkStart w:id="41" w:name="_Toc1573"/>
      <w:r>
        <w:rPr>
          <w:rFonts w:hint="eastAsia" w:ascii="宋体" w:hAnsi="宋体" w:eastAsia="宋体" w:cs="宋体"/>
          <w:color w:val="000000"/>
          <w:sz w:val="28"/>
          <w:szCs w:val="28"/>
        </w:rPr>
        <w:t>3．现有专业实训条件配置</w:t>
      </w:r>
      <w:bookmarkEnd w:id="41"/>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目前，本专业建有动漫手绘实训室、动漫机房、录音棚及摄影棚等多个专业实训室。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按照顶岗实践和工学结合的要求开拓了</w:t>
      </w:r>
      <w:r>
        <w:rPr>
          <w:rFonts w:hint="eastAsia" w:ascii="宋体" w:hAnsi="宋体" w:eastAsia="宋体" w:cs="宋体"/>
          <w:sz w:val="28"/>
          <w:szCs w:val="28"/>
        </w:rPr>
        <w:t>铂爵婚纱</w:t>
      </w:r>
      <w:r>
        <w:rPr>
          <w:rFonts w:hint="eastAsia" w:ascii="宋体" w:hAnsi="宋体" w:eastAsia="宋体" w:cs="宋体"/>
          <w:color w:val="000000"/>
          <w:sz w:val="28"/>
          <w:szCs w:val="28"/>
        </w:rPr>
        <w:t>有限公司等 1 个校外实训基地，满足了学生顶岗实习、零距离就业及教师顶岗实践、专业技能开发、教学案例收集的要求，有效地提高了学生的综合应用能力和实践操作能力，缩短了学生的岗位适应期。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宋体" w:hAnsi="宋体" w:eastAsia="宋体" w:cs="宋体"/>
          <w:color w:val="000000"/>
          <w:sz w:val="28"/>
          <w:szCs w:val="28"/>
        </w:rPr>
      </w:pPr>
      <w:bookmarkStart w:id="42" w:name="_Toc17754"/>
      <w:r>
        <w:rPr>
          <w:rFonts w:hint="eastAsia" w:ascii="宋体" w:hAnsi="宋体" w:eastAsia="宋体" w:cs="宋体"/>
          <w:color w:val="000000"/>
          <w:sz w:val="28"/>
          <w:szCs w:val="28"/>
        </w:rPr>
        <w:t>（三）教学资源</w:t>
      </w:r>
      <w:bookmarkEnd w:id="42"/>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学校图书馆具有丰富的专业图书资源和数字教学资源，每门课程有相应的教材或自编讲义，专业建设有教学资源库、在线课程等能够满足学生专业学习、教师专业教学研究、教学实施和社会服务需要。严格执行国家和省（区、市）关于教材选用的有关要求，健全本校教材选用制度。根据需要组织编写校本教材，开发教学资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宋体" w:hAnsi="宋体" w:eastAsia="宋体" w:cs="宋体"/>
          <w:color w:val="000000"/>
          <w:sz w:val="28"/>
          <w:szCs w:val="28"/>
        </w:rPr>
      </w:pPr>
      <w:bookmarkStart w:id="43" w:name="_Toc25442"/>
      <w:r>
        <w:rPr>
          <w:rFonts w:hint="eastAsia" w:ascii="宋体" w:hAnsi="宋体" w:eastAsia="宋体" w:cs="宋体"/>
          <w:color w:val="000000"/>
          <w:sz w:val="28"/>
          <w:szCs w:val="28"/>
        </w:rPr>
        <w:t>（四）教学方法</w:t>
      </w:r>
      <w:bookmarkEnd w:id="43"/>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1．依据专业培养目标、课程教学要求、学生能力与教学资源，采用适当的教学方法，以达到预期的教学目标。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公共基础课可以采用讲授式教学、启发式教学、问题探究式教学等方法，通过集体讲解、师生对话、小组讨论、案例分析、演讲竞赛等形式，调动学生学习积极性，为专业基础课和专业技能课的学习以及再教育奠定基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专业核心课可以采用启发式教学、案例式教学、项目式教学等方法，利用集体讲解、师生对话、小组讨论、案例分析、模拟实验、企业参观等形式，配合实物教学设备、多媒体教学课件、数字化教学资源等手段，使学生更好地理解和掌握比较抽象的原理性知识，具备计算机动漫设计与制作的基础技能，为后续课程的学习奠定扎实的基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技能方向课可以采用理实一体化教学、任务驱动式教学、项目式教学等方法组织教学，利用集体讲解、小组讨论、案例分析、分组训练、综合实践等形式，配合实物教学设备、多媒体教学课件、数字化教学资源等手段，把动漫设计与制作相关知识展现在学生面前，提高教学效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宋体" w:hAnsi="宋体" w:eastAsia="宋体" w:cs="宋体"/>
          <w:color w:val="000000"/>
          <w:sz w:val="28"/>
          <w:szCs w:val="28"/>
        </w:rPr>
      </w:pPr>
      <w:bookmarkStart w:id="44" w:name="_Toc12791"/>
      <w:r>
        <w:rPr>
          <w:rFonts w:hint="eastAsia" w:ascii="宋体" w:hAnsi="宋体" w:eastAsia="宋体" w:cs="宋体"/>
          <w:color w:val="000000"/>
          <w:sz w:val="28"/>
          <w:szCs w:val="28"/>
        </w:rPr>
        <w:t>（五）学习评价</w:t>
      </w:r>
      <w:bookmarkEnd w:id="44"/>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学业成绩评定体系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1．课程考核采取综合评价办法，坚持过程评价与结果评价相结合、定性评价与定量评价相结合、主观评价与客观评价相结合的多元化评价原则。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2．实行理论考试、实训考核与日常操行表现评价相结合的评价方式，以利于学生综合职业能力的发展。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3．理论部分的考核可以采用课堂综合表现评价、作业评价、学习效果课堂展示、综合笔试等多元评价方法。笔试主要针对各部分的基本知识进行命题。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实践部分采用过程性评价和成果考核相结合的方式。实践考试要设计便于操作的考题和细化的评分标准。实训课程成绩评定由平时成绩结合考核成绩综合确定。实训课程规定的实训项目，学生应全部完成，凡缺做三分之一实训项目者必须在本课程考核前补做，否则实训课程为不合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5．考查课程的成绩评定以过程控制为主，由任课教师综合评定。其成绩结合课堂出勤、平时作业、小测验、实验报告、课程总结、笔试、口试、答辩、上机操作等综合衡量。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要根据课程的特点，注重评价内容的整体性，既要关注学生对知识的理解、技能的掌握和能力的提高，又要关注学生养成规范操作、安全操作的良好习惯，以及爱护设备、节约能源、保护环境等意识与观念的形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7．顶岗实习考核主要由企业评价与顶岗实习报告两部分组成。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宋体" w:hAnsi="宋体" w:eastAsia="宋体" w:cs="宋体"/>
          <w:color w:val="000000"/>
          <w:sz w:val="28"/>
          <w:szCs w:val="28"/>
        </w:rPr>
      </w:pPr>
      <w:bookmarkStart w:id="45" w:name="_Toc1001"/>
      <w:r>
        <w:rPr>
          <w:rFonts w:hint="eastAsia" w:ascii="宋体" w:hAnsi="宋体" w:eastAsia="宋体" w:cs="宋体"/>
          <w:color w:val="000000"/>
          <w:sz w:val="28"/>
          <w:szCs w:val="28"/>
        </w:rPr>
        <w:t>（六）质量管理</w:t>
      </w:r>
      <w:bookmarkEnd w:id="45"/>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质量管理要有一定的规范性和灵活性，合理调配专业教师、专业实训室和实训场地等教学资源，为课程的实施创造条件；要加强对教学过程的质量监控，改革教学评价的标准和方法，促进教师教学能力的提升，保证教学质量。主要体现在以下四个方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1．教学过程管理，即按照教学过程的规律来决定教学工作的顺序，建立相应的方法，通过计划、实施、检查和总结等措施来实现教学目标。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2．教学业务管理，即对学校教学业务工作进行有计划、有组织的管理。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3．教学质量管理，即按照培养目标的要求安排教学活动，并对教学过程的各个阶段和环节进行质量控制。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加强教学监控管理，即通过教学监控，发现教学中存在的问题，分析产生问题的原因，提出纠正存在问题的建议，促进教学质量的提高，促进学生学习水平的提高和教师业务能力的发展，保证课程实施的质量，保证素质教育方针的落实。</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0"/>
        <w:rPr>
          <w:rFonts w:hint="eastAsia" w:ascii="宋体" w:hAnsi="宋体" w:eastAsia="宋体" w:cs="宋体"/>
          <w:b/>
          <w:bCs/>
          <w:sz w:val="28"/>
          <w:szCs w:val="28"/>
        </w:rPr>
      </w:pPr>
      <w:bookmarkStart w:id="46" w:name="_Toc691"/>
      <w:bookmarkStart w:id="47" w:name="_Toc21108_WPSOffice_Level1"/>
      <w:r>
        <w:rPr>
          <w:rFonts w:hint="eastAsia" w:ascii="宋体" w:hAnsi="宋体" w:eastAsia="宋体" w:cs="宋体"/>
          <w:b/>
          <w:bCs/>
          <w:sz w:val="28"/>
          <w:szCs w:val="28"/>
        </w:rPr>
        <w:t>九、毕业要求</w:t>
      </w:r>
      <w:bookmarkEnd w:id="46"/>
      <w:bookmarkEnd w:id="47"/>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宋体" w:hAnsi="宋体" w:eastAsia="宋体" w:cs="宋体"/>
          <w:color w:val="000000"/>
          <w:sz w:val="28"/>
          <w:szCs w:val="28"/>
        </w:rPr>
      </w:pPr>
      <w:bookmarkStart w:id="48" w:name="_Toc24418"/>
      <w:r>
        <w:rPr>
          <w:rFonts w:hint="eastAsia" w:ascii="宋体" w:hAnsi="宋体" w:eastAsia="宋体" w:cs="宋体"/>
          <w:color w:val="000000"/>
          <w:sz w:val="28"/>
          <w:szCs w:val="28"/>
        </w:rPr>
        <w:t>1．学业水平测试要求</w:t>
      </w:r>
      <w:bookmarkEnd w:id="48"/>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学生在毕业前需参加完成福建省中职学生学业水平测试，成绩合格。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1"/>
        <w:rPr>
          <w:rFonts w:hint="eastAsia" w:ascii="宋体" w:hAnsi="宋体" w:eastAsia="宋体" w:cs="宋体"/>
          <w:color w:val="000000"/>
          <w:sz w:val="28"/>
          <w:szCs w:val="28"/>
        </w:rPr>
      </w:pPr>
      <w:bookmarkStart w:id="49" w:name="_Toc22877"/>
      <w:r>
        <w:rPr>
          <w:rFonts w:hint="eastAsia" w:ascii="宋体" w:hAnsi="宋体" w:eastAsia="宋体" w:cs="宋体"/>
          <w:color w:val="000000"/>
          <w:sz w:val="28"/>
          <w:szCs w:val="28"/>
        </w:rPr>
        <w:t>2．职业资格证书要求</w:t>
      </w:r>
      <w:bookmarkEnd w:id="49"/>
      <w:r>
        <w:rPr>
          <w:rFonts w:hint="eastAsia" w:ascii="宋体" w:hAnsi="宋体" w:eastAsia="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学生在毕业时获得的职业资格证书必须是由劳动部认证、与本专业技能相关的证书，至少要获得一个。</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val="0"/>
          <w:kern w:val="44"/>
          <w:sz w:val="28"/>
          <w:szCs w:val="28"/>
          <w:lang w:val="en-US" w:eastAsia="zh-CN" w:bidi="ar-SA"/>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4"/>
                              <w:szCs w:val="40"/>
                              <w:lang w:eastAsia="zh-CN"/>
                            </w:rPr>
                          </w:pPr>
                          <w:r>
                            <w:rPr>
                              <w:rFonts w:hint="eastAsia" w:ascii="宋体" w:hAnsi="宋体" w:eastAsia="宋体" w:cs="宋体"/>
                              <w:sz w:val="24"/>
                              <w:szCs w:val="40"/>
                              <w:lang w:eastAsia="zh-CN"/>
                            </w:rPr>
                            <w:fldChar w:fldCharType="begin"/>
                          </w:r>
                          <w:r>
                            <w:rPr>
                              <w:rFonts w:hint="eastAsia" w:ascii="宋体" w:hAnsi="宋体" w:eastAsia="宋体" w:cs="宋体"/>
                              <w:sz w:val="24"/>
                              <w:szCs w:val="40"/>
                              <w:lang w:eastAsia="zh-CN"/>
                            </w:rPr>
                            <w:instrText xml:space="preserve"> PAGE  \* MERGEFORMAT </w:instrText>
                          </w:r>
                          <w:r>
                            <w:rPr>
                              <w:rFonts w:hint="eastAsia" w:ascii="宋体" w:hAnsi="宋体" w:eastAsia="宋体" w:cs="宋体"/>
                              <w:sz w:val="24"/>
                              <w:szCs w:val="40"/>
                              <w:lang w:eastAsia="zh-CN"/>
                            </w:rPr>
                            <w:fldChar w:fldCharType="separate"/>
                          </w:r>
                          <w:r>
                            <w:rPr>
                              <w:rFonts w:hint="eastAsia" w:ascii="宋体" w:hAnsi="宋体" w:eastAsia="宋体" w:cs="宋体"/>
                              <w:sz w:val="24"/>
                              <w:szCs w:val="40"/>
                              <w:lang w:eastAsia="zh-CN"/>
                            </w:rPr>
                            <w:t>3</w:t>
                          </w:r>
                          <w:r>
                            <w:rPr>
                              <w:rFonts w:hint="eastAsia" w:ascii="宋体" w:hAnsi="宋体" w:eastAsia="宋体" w:cs="宋体"/>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4"/>
                        <w:szCs w:val="40"/>
                        <w:lang w:eastAsia="zh-CN"/>
                      </w:rPr>
                    </w:pPr>
                    <w:r>
                      <w:rPr>
                        <w:rFonts w:hint="eastAsia" w:ascii="宋体" w:hAnsi="宋体" w:eastAsia="宋体" w:cs="宋体"/>
                        <w:sz w:val="24"/>
                        <w:szCs w:val="40"/>
                        <w:lang w:eastAsia="zh-CN"/>
                      </w:rPr>
                      <w:fldChar w:fldCharType="begin"/>
                    </w:r>
                    <w:r>
                      <w:rPr>
                        <w:rFonts w:hint="eastAsia" w:ascii="宋体" w:hAnsi="宋体" w:eastAsia="宋体" w:cs="宋体"/>
                        <w:sz w:val="24"/>
                        <w:szCs w:val="40"/>
                        <w:lang w:eastAsia="zh-CN"/>
                      </w:rPr>
                      <w:instrText xml:space="preserve"> PAGE  \* MERGEFORMAT </w:instrText>
                    </w:r>
                    <w:r>
                      <w:rPr>
                        <w:rFonts w:hint="eastAsia" w:ascii="宋体" w:hAnsi="宋体" w:eastAsia="宋体" w:cs="宋体"/>
                        <w:sz w:val="24"/>
                        <w:szCs w:val="40"/>
                        <w:lang w:eastAsia="zh-CN"/>
                      </w:rPr>
                      <w:fldChar w:fldCharType="separate"/>
                    </w:r>
                    <w:r>
                      <w:rPr>
                        <w:rFonts w:hint="eastAsia" w:ascii="宋体" w:hAnsi="宋体" w:eastAsia="宋体" w:cs="宋体"/>
                        <w:sz w:val="24"/>
                        <w:szCs w:val="40"/>
                        <w:lang w:eastAsia="zh-CN"/>
                      </w:rPr>
                      <w:t>3</w:t>
                    </w:r>
                    <w:r>
                      <w:rPr>
                        <w:rFonts w:hint="eastAsia" w:ascii="宋体" w:hAnsi="宋体" w:eastAsia="宋体" w:cs="宋体"/>
                        <w:sz w:val="24"/>
                        <w:szCs w:val="4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ind w:firstLine="0" w:firstLineChars="0"/>
    </w:pPr>
    <w:r>
      <w:drawing>
        <wp:inline distT="0" distB="0" distL="114300" distR="114300">
          <wp:extent cx="2160905" cy="426720"/>
          <wp:effectExtent l="0" t="0" r="10795" b="11430"/>
          <wp:docPr id="3" name="图片 2" descr="新校标(材料)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新校标(材料)2"/>
                  <pic:cNvPicPr>
                    <a:picLocks noChangeAspect="1"/>
                  </pic:cNvPicPr>
                </pic:nvPicPr>
                <pic:blipFill>
                  <a:blip r:embed="rId1"/>
                  <a:stretch>
                    <a:fillRect/>
                  </a:stretch>
                </pic:blipFill>
                <pic:spPr>
                  <a:xfrm>
                    <a:off x="0" y="0"/>
                    <a:ext cx="2160905"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F679C"/>
    <w:multiLevelType w:val="singleLevel"/>
    <w:tmpl w:val="D24F679C"/>
    <w:lvl w:ilvl="0" w:tentative="0">
      <w:start w:val="1"/>
      <w:numFmt w:val="chineseCounting"/>
      <w:suff w:val="nothing"/>
      <w:lvlText w:val="%1、"/>
      <w:lvlJc w:val="left"/>
      <w:rPr>
        <w:rFonts w:hint="eastAsia"/>
      </w:rPr>
    </w:lvl>
  </w:abstractNum>
  <w:abstractNum w:abstractNumId="1">
    <w:nsid w:val="ED25746A"/>
    <w:multiLevelType w:val="singleLevel"/>
    <w:tmpl w:val="ED25746A"/>
    <w:lvl w:ilvl="0" w:tentative="0">
      <w:start w:val="7"/>
      <w:numFmt w:val="chineseCounting"/>
      <w:suff w:val="nothing"/>
      <w:lvlText w:val="%1、"/>
      <w:lvlJc w:val="left"/>
      <w:rPr>
        <w:rFonts w:hint="eastAsia"/>
      </w:rPr>
    </w:lvl>
  </w:abstractNum>
  <w:abstractNum w:abstractNumId="2">
    <w:nsid w:val="11273AAD"/>
    <w:multiLevelType w:val="multilevel"/>
    <w:tmpl w:val="11273AA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jAxZmY2MGM3NDJmOWU2YTNjMGYyMGY2ZmZlOTQifQ=="/>
    <w:docVar w:name="KSO_WPS_MARK_KEY" w:val="09db1121-57be-49f9-87e3-4c444b6a8127"/>
  </w:docVars>
  <w:rsids>
    <w:rsidRoot w:val="00000000"/>
    <w:rsid w:val="00372870"/>
    <w:rsid w:val="04DF5FD3"/>
    <w:rsid w:val="05D56E21"/>
    <w:rsid w:val="0CE46D26"/>
    <w:rsid w:val="0D3C0A49"/>
    <w:rsid w:val="0DBB0B0C"/>
    <w:rsid w:val="0DD439E8"/>
    <w:rsid w:val="0DFA44E4"/>
    <w:rsid w:val="0F203BC7"/>
    <w:rsid w:val="0FCA5880"/>
    <w:rsid w:val="0FFB7417"/>
    <w:rsid w:val="11207D15"/>
    <w:rsid w:val="14A27A73"/>
    <w:rsid w:val="14F61DDC"/>
    <w:rsid w:val="156F7CF2"/>
    <w:rsid w:val="179C1DBE"/>
    <w:rsid w:val="17A403CF"/>
    <w:rsid w:val="1A3A5002"/>
    <w:rsid w:val="1B7E36E2"/>
    <w:rsid w:val="1CD61110"/>
    <w:rsid w:val="21156B08"/>
    <w:rsid w:val="253A3701"/>
    <w:rsid w:val="29AF65EA"/>
    <w:rsid w:val="2C045D0E"/>
    <w:rsid w:val="2C117B05"/>
    <w:rsid w:val="2CA53AF9"/>
    <w:rsid w:val="2FD628C4"/>
    <w:rsid w:val="34DC4896"/>
    <w:rsid w:val="36B41033"/>
    <w:rsid w:val="37524923"/>
    <w:rsid w:val="38115B0F"/>
    <w:rsid w:val="387C7715"/>
    <w:rsid w:val="38A11C34"/>
    <w:rsid w:val="3A4B5F0A"/>
    <w:rsid w:val="3AB7123B"/>
    <w:rsid w:val="40717292"/>
    <w:rsid w:val="45A52850"/>
    <w:rsid w:val="46AE70C0"/>
    <w:rsid w:val="46F34C76"/>
    <w:rsid w:val="48251CE6"/>
    <w:rsid w:val="4A9F2272"/>
    <w:rsid w:val="4BCC6E98"/>
    <w:rsid w:val="4DF27705"/>
    <w:rsid w:val="4E2F6502"/>
    <w:rsid w:val="56DB300F"/>
    <w:rsid w:val="596A5CDF"/>
    <w:rsid w:val="5ABC1915"/>
    <w:rsid w:val="5ADB1DB8"/>
    <w:rsid w:val="5E3826AE"/>
    <w:rsid w:val="5E7B5034"/>
    <w:rsid w:val="5F463BF5"/>
    <w:rsid w:val="60FF41BB"/>
    <w:rsid w:val="61374F30"/>
    <w:rsid w:val="62EF6DA1"/>
    <w:rsid w:val="64D26ECB"/>
    <w:rsid w:val="661C398D"/>
    <w:rsid w:val="665F2808"/>
    <w:rsid w:val="69D12417"/>
    <w:rsid w:val="6A7771F3"/>
    <w:rsid w:val="6D47035E"/>
    <w:rsid w:val="71963E0B"/>
    <w:rsid w:val="77AB5706"/>
    <w:rsid w:val="78EC15AD"/>
    <w:rsid w:val="79584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9"/>
    <w:pPr>
      <w:keepNext/>
      <w:keepLines/>
      <w:spacing w:before="340" w:after="330" w:line="578" w:lineRule="atLeast"/>
      <w:outlineLvl w:val="0"/>
    </w:pPr>
    <w:rPr>
      <w:rFonts w:ascii="宋体" w:hAnsi="宋体"/>
      <w:kern w:val="44"/>
      <w:sz w:val="44"/>
      <w:szCs w:val="44"/>
    </w:rPr>
  </w:style>
  <w:style w:type="paragraph" w:styleId="4">
    <w:name w:val="heading 2"/>
    <w:basedOn w:val="1"/>
    <w:next w:val="1"/>
    <w:qFormat/>
    <w:uiPriority w:val="9"/>
    <w:pPr>
      <w:keepNext/>
      <w:keepLines/>
      <w:spacing w:before="260" w:after="260" w:line="416" w:lineRule="atLeast"/>
      <w:outlineLvl w:val="1"/>
    </w:pPr>
    <w:rPr>
      <w:rFonts w:ascii="Cambria" w:hAnsi="Cambria"/>
      <w:b/>
      <w:bCs/>
      <w:kern w:val="0"/>
      <w:szCs w:val="32"/>
    </w:rPr>
  </w:style>
  <w:style w:type="paragraph" w:styleId="5">
    <w:name w:val="heading 3"/>
    <w:basedOn w:val="1"/>
    <w:next w:val="1"/>
    <w:link w:val="22"/>
    <w:qFormat/>
    <w:uiPriority w:val="9"/>
    <w:pPr>
      <w:keepNext/>
      <w:keepLines/>
      <w:spacing w:before="260" w:after="260" w:line="416" w:lineRule="auto"/>
      <w:outlineLvl w:val="2"/>
    </w:pPr>
    <w:rPr>
      <w:rFonts w:ascii="Calibri" w:hAnsi="Calibri"/>
      <w:b/>
      <w:bCs/>
      <w:kern w:val="0"/>
      <w:sz w:val="32"/>
      <w:szCs w:val="32"/>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next w:val="1"/>
    <w:qFormat/>
    <w:uiPriority w:val="10"/>
    <w:pPr>
      <w:spacing w:before="240" w:after="60"/>
      <w:jc w:val="center"/>
      <w:outlineLvl w:val="0"/>
    </w:pPr>
    <w:rPr>
      <w:rFonts w:ascii="Cambria" w:hAnsi="Cambria"/>
      <w:b/>
      <w:bCs/>
      <w:kern w:val="0"/>
      <w:sz w:val="32"/>
      <w:szCs w:val="32"/>
    </w:rPr>
  </w:style>
  <w:style w:type="paragraph" w:styleId="6">
    <w:name w:val="Body Text Indent"/>
    <w:basedOn w:val="1"/>
    <w:qFormat/>
    <w:uiPriority w:val="0"/>
    <w:pPr>
      <w:ind w:firstLine="525"/>
    </w:pPr>
    <w:rPr>
      <w:rFonts w:ascii="宋体" w:hAnsi="宋体"/>
      <w:sz w:val="28"/>
      <w:szCs w:val="24"/>
    </w:rPr>
  </w:style>
  <w:style w:type="paragraph" w:styleId="7">
    <w:name w:val="Plain Text"/>
    <w:basedOn w:val="1"/>
    <w:qFormat/>
    <w:uiPriority w:val="0"/>
    <w:rPr>
      <w:rFonts w:ascii="宋体" w:hAnsi="Courier New" w:eastAsia="宋体" w:cs="Times New Roman"/>
      <w:szCs w:val="20"/>
    </w:rPr>
  </w:style>
  <w:style w:type="paragraph" w:styleId="8">
    <w:name w:val="Body Text Indent 2"/>
    <w:basedOn w:val="1"/>
    <w:qFormat/>
    <w:uiPriority w:val="0"/>
    <w:pPr>
      <w:spacing w:after="120" w:line="480" w:lineRule="auto"/>
      <w:ind w:left="420" w:leftChars="200"/>
    </w:pPr>
    <w:rPr>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tabs>
        <w:tab w:val="right" w:leader="dot" w:pos="8296"/>
      </w:tabs>
      <w:spacing w:line="480" w:lineRule="exact"/>
      <w:jc w:val="left"/>
    </w:pPr>
  </w:style>
  <w:style w:type="paragraph" w:styleId="12">
    <w:name w:val="Subtitle"/>
    <w:basedOn w:val="3"/>
    <w:next w:val="3"/>
    <w:qFormat/>
    <w:uiPriority w:val="11"/>
    <w:pPr>
      <w:spacing w:before="0" w:after="0" w:line="480" w:lineRule="exact"/>
      <w:jc w:val="left"/>
      <w:outlineLvl w:val="1"/>
    </w:pPr>
    <w:rPr>
      <w:bCs w:val="0"/>
      <w:kern w:val="28"/>
      <w:sz w:val="2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0"/>
    <w:pPr>
      <w:widowControl/>
      <w:spacing w:before="100" w:beforeAutospacing="1" w:after="100" w:afterAutospacing="1"/>
      <w:jc w:val="left"/>
    </w:pPr>
    <w:rPr>
      <w:kern w:val="0"/>
      <w:sz w:val="24"/>
      <w:szCs w:val="20"/>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二）级标题"/>
    <w:basedOn w:val="4"/>
    <w:next w:val="1"/>
    <w:qFormat/>
    <w:uiPriority w:val="0"/>
    <w:pPr>
      <w:spacing w:line="415" w:lineRule="auto"/>
      <w:ind w:firstLine="0" w:firstLineChars="0"/>
    </w:pPr>
  </w:style>
  <w:style w:type="paragraph" w:customStyle="1" w:styleId="20">
    <w:name w:val="3.级标题"/>
    <w:basedOn w:val="5"/>
    <w:next w:val="1"/>
    <w:qFormat/>
    <w:uiPriority w:val="0"/>
    <w:pPr>
      <w:spacing w:line="415" w:lineRule="auto"/>
      <w:ind w:firstLine="0" w:firstLineChars="0"/>
    </w:pPr>
  </w:style>
  <w:style w:type="character" w:customStyle="1" w:styleId="21">
    <w:name w:val="font171"/>
    <w:basedOn w:val="17"/>
    <w:qFormat/>
    <w:uiPriority w:val="0"/>
    <w:rPr>
      <w:rFonts w:hint="eastAsia" w:ascii="楷体" w:hAnsi="楷体" w:eastAsia="楷体" w:cs="楷体"/>
      <w:b/>
      <w:color w:val="000000"/>
      <w:sz w:val="32"/>
      <w:szCs w:val="32"/>
      <w:u w:val="single"/>
    </w:rPr>
  </w:style>
  <w:style w:type="character" w:customStyle="1" w:styleId="22">
    <w:name w:val="标题 3 Char"/>
    <w:link w:val="5"/>
    <w:semiHidden/>
    <w:qFormat/>
    <w:uiPriority w:val="0"/>
    <w:rPr>
      <w:rFonts w:ascii="Calibri" w:hAnsi="Calibri"/>
      <w:b/>
      <w:bCs/>
      <w:kern w:val="0"/>
      <w:sz w:val="32"/>
      <w:szCs w:val="32"/>
    </w:rPr>
  </w:style>
  <w:style w:type="character" w:customStyle="1" w:styleId="23">
    <w:name w:val="font11"/>
    <w:basedOn w:val="17"/>
    <w:qFormat/>
    <w:uiPriority w:val="0"/>
    <w:rPr>
      <w:rFonts w:hint="eastAsia" w:ascii="楷体" w:hAnsi="楷体" w:eastAsia="楷体" w:cs="楷体"/>
      <w:b/>
      <w:color w:val="000000"/>
      <w:sz w:val="32"/>
      <w:szCs w:val="32"/>
      <w:u w:val="single"/>
    </w:rPr>
  </w:style>
  <w:style w:type="character" w:customStyle="1" w:styleId="24">
    <w:name w:val="font81"/>
    <w:basedOn w:val="17"/>
    <w:qFormat/>
    <w:uiPriority w:val="0"/>
    <w:rPr>
      <w:rFonts w:hint="eastAsia" w:ascii="楷体" w:hAnsi="楷体" w:eastAsia="楷体" w:cs="楷体"/>
      <w:b/>
      <w:color w:val="000000"/>
      <w:sz w:val="32"/>
      <w:szCs w:val="32"/>
      <w:u w:val="none"/>
    </w:rPr>
  </w:style>
  <w:style w:type="character" w:customStyle="1" w:styleId="25">
    <w:name w:val="font181"/>
    <w:basedOn w:val="17"/>
    <w:qFormat/>
    <w:uiPriority w:val="0"/>
    <w:rPr>
      <w:rFonts w:hint="eastAsia" w:ascii="楷体" w:hAnsi="楷体" w:eastAsia="楷体" w:cs="楷体"/>
      <w:b/>
      <w:color w:val="000000"/>
      <w:sz w:val="32"/>
      <w:szCs w:val="32"/>
      <w:u w:val="single"/>
    </w:rPr>
  </w:style>
  <w:style w:type="character" w:customStyle="1" w:styleId="26">
    <w:name w:val="font51"/>
    <w:basedOn w:val="17"/>
    <w:qFormat/>
    <w:uiPriority w:val="0"/>
    <w:rPr>
      <w:rFonts w:hint="eastAsia" w:ascii="楷体" w:hAnsi="楷体" w:eastAsia="楷体" w:cs="楷体"/>
      <w:b/>
      <w:color w:val="000000"/>
      <w:sz w:val="32"/>
      <w:szCs w:val="32"/>
      <w:u w:val="none"/>
    </w:rPr>
  </w:style>
  <w:style w:type="paragraph" w:customStyle="1" w:styleId="27">
    <w:name w:val="正文1"/>
    <w:basedOn w:val="1"/>
    <w:qFormat/>
    <w:uiPriority w:val="0"/>
    <w:rPr>
      <w:b/>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 w:type="character" w:customStyle="1" w:styleId="31">
    <w:name w:val="font31"/>
    <w:basedOn w:val="17"/>
    <w:qFormat/>
    <w:uiPriority w:val="0"/>
    <w:rPr>
      <w:rFonts w:hint="eastAsia" w:ascii="宋体" w:hAnsi="宋体" w:eastAsia="宋体" w:cs="宋体"/>
      <w:color w:val="000000"/>
      <w:sz w:val="20"/>
      <w:szCs w:val="20"/>
      <w:u w:val="none"/>
    </w:rPr>
  </w:style>
  <w:style w:type="paragraph" w:customStyle="1" w:styleId="32">
    <w:name w:val="Table Text"/>
    <w:basedOn w:val="1"/>
    <w:semiHidden/>
    <w:qFormat/>
    <w:uiPriority w:val="0"/>
    <w:rPr>
      <w:rFonts w:ascii="仿宋" w:hAnsi="仿宋" w:eastAsia="仿宋" w:cs="仿宋"/>
      <w:sz w:val="31"/>
      <w:szCs w:val="31"/>
      <w:lang w:val="en-US" w:eastAsia="en-US" w:bidi="ar-SA"/>
    </w:rPr>
  </w:style>
  <w:style w:type="table" w:customStyle="1" w:styleId="33">
    <w:name w:val="Table Normal"/>
    <w:unhideWhenUsed/>
    <w:qFormat/>
    <w:uiPriority w:val="0"/>
    <w:tblPr>
      <w:tblCellMar>
        <w:top w:w="0" w:type="dxa"/>
        <w:left w:w="0" w:type="dxa"/>
        <w:bottom w:w="0" w:type="dxa"/>
        <w:right w:w="0" w:type="dxa"/>
      </w:tblCellMar>
    </w:tblPr>
  </w:style>
  <w:style w:type="character" w:customStyle="1" w:styleId="34">
    <w:name w:val="font01"/>
    <w:basedOn w:val="17"/>
    <w:qFormat/>
    <w:uiPriority w:val="0"/>
    <w:rPr>
      <w:rFonts w:hint="eastAsia" w:ascii="宋体" w:hAnsi="宋体" w:eastAsia="宋体" w:cs="宋体"/>
      <w:color w:val="000000"/>
      <w:sz w:val="24"/>
      <w:szCs w:val="24"/>
      <w:u w:val="none"/>
    </w:rPr>
  </w:style>
  <w:style w:type="character" w:customStyle="1" w:styleId="35">
    <w:name w:val="font71"/>
    <w:basedOn w:val="17"/>
    <w:qFormat/>
    <w:uiPriority w:val="0"/>
    <w:rPr>
      <w:rFonts w:hint="eastAsia" w:ascii="宋体" w:hAnsi="宋体" w:eastAsia="宋体" w:cs="宋体"/>
      <w:color w:val="000000"/>
      <w:sz w:val="21"/>
      <w:szCs w:val="21"/>
      <w:u w:val="none"/>
    </w:rPr>
  </w:style>
  <w:style w:type="character" w:customStyle="1" w:styleId="36">
    <w:name w:val="font41"/>
    <w:basedOn w:val="17"/>
    <w:qFormat/>
    <w:uiPriority w:val="0"/>
    <w:rPr>
      <w:rFonts w:hint="default" w:ascii="Courier New" w:hAnsi="Courier New" w:cs="Courier New"/>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7541</Words>
  <Characters>7940</Characters>
  <Lines>1</Lines>
  <Paragraphs>1</Paragraphs>
  <TotalTime>0</TotalTime>
  <ScaleCrop>false</ScaleCrop>
  <LinksUpToDate>false</LinksUpToDate>
  <CharactersWithSpaces>8164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2019-08-25T05:47:00Z</dcterms:created>
  <dc:creator>Administrator</dc:creator>
  <cp:lastModifiedBy>Administrator</cp:lastModifiedBy>
  <dcterms:modified xsi:type="dcterms:W3CDTF">2025-03-28T04:41:59Z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2B2B4225EBC646BE89B569442A61BF06_13</vt:lpwstr>
  </property>
  <property fmtid="{D5CDD505-2E9C-101B-9397-08002B2CF9AE}" pid="4" name="KSOTemplateDocerSaveRecord">
    <vt:lpwstr>eyJoZGlkIjoiMDE2YmUxMzk5YmMyZWQ1NjBhNmMyNWVjNzYxZjJjMTUifQ==</vt:lpwstr>
  </property>
</Properties>
</file>