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w w:val="150"/>
          <w:sz w:val="52"/>
        </w:rPr>
      </w:pPr>
    </w:p>
    <w:p>
      <w:pPr>
        <w:rPr>
          <w:rFonts w:hint="eastAsia" w:ascii="宋体" w:hAnsi="宋体"/>
          <w:b/>
          <w:w w:val="150"/>
          <w:sz w:val="52"/>
        </w:rPr>
      </w:pPr>
    </w:p>
    <w:p>
      <w:pPr>
        <w:jc w:val="center"/>
        <w:rPr>
          <w:rFonts w:hint="eastAsia" w:asciiTheme="minorEastAsia" w:hAnsiTheme="minorEastAsia" w:eastAsiaTheme="minorEastAsia" w:cstheme="minorEastAsia"/>
          <w:b/>
          <w:w w:val="150"/>
          <w:sz w:val="32"/>
          <w:szCs w:val="32"/>
        </w:rPr>
      </w:pPr>
      <w:r>
        <w:rPr>
          <w:rFonts w:hint="eastAsia" w:asciiTheme="minorEastAsia" w:hAnsiTheme="minorEastAsia" w:eastAsiaTheme="minorEastAsia" w:cstheme="minorEastAsia"/>
          <w:b/>
          <w:w w:val="150"/>
          <w:sz w:val="32"/>
          <w:szCs w:val="32"/>
          <w:lang w:val="en-US" w:eastAsia="zh-CN"/>
        </w:rPr>
        <w:t>询 价</w:t>
      </w:r>
      <w:r>
        <w:rPr>
          <w:rFonts w:hint="eastAsia" w:asciiTheme="minorEastAsia" w:hAnsiTheme="minorEastAsia" w:eastAsiaTheme="minorEastAsia" w:cstheme="minorEastAsia"/>
          <w:b/>
          <w:w w:val="150"/>
          <w:sz w:val="32"/>
          <w:szCs w:val="32"/>
        </w:rPr>
        <w:t xml:space="preserve"> 文 件</w:t>
      </w:r>
    </w:p>
    <w:p>
      <w:pPr>
        <w:jc w:val="center"/>
        <w:rPr>
          <w:rFonts w:hint="eastAsia" w:asciiTheme="minorEastAsia" w:hAnsiTheme="minorEastAsia" w:eastAsiaTheme="minorEastAsia" w:cstheme="minorEastAsia"/>
          <w:b/>
          <w:bCs/>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tabs>
          <w:tab w:val="left" w:pos="1140"/>
        </w:tabs>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p>
    <w:p>
      <w:pPr>
        <w:tabs>
          <w:tab w:val="left" w:pos="1140"/>
        </w:tabs>
        <w:rPr>
          <w:rFonts w:hint="eastAsia" w:asciiTheme="minorEastAsia" w:hAnsiTheme="minorEastAsia" w:eastAsiaTheme="minorEastAsia" w:cstheme="minorEastAsia"/>
          <w:sz w:val="32"/>
          <w:szCs w:val="32"/>
        </w:rPr>
      </w:pPr>
    </w:p>
    <w:p>
      <w:pPr>
        <w:tabs>
          <w:tab w:val="left" w:pos="1140"/>
        </w:tabs>
        <w:rPr>
          <w:rFonts w:hint="eastAsia" w:asciiTheme="minorEastAsia" w:hAnsiTheme="minorEastAsia" w:eastAsiaTheme="minorEastAsia" w:cstheme="minorEastAsia"/>
          <w:sz w:val="32"/>
          <w:szCs w:val="32"/>
        </w:rPr>
      </w:pPr>
    </w:p>
    <w:p>
      <w:pPr>
        <w:spacing w:line="360" w:lineRule="auto"/>
        <w:ind w:firstLine="948" w:firstLineChars="295"/>
        <w:rPr>
          <w:rFonts w:hint="eastAsia" w:asciiTheme="minorEastAsia" w:hAnsiTheme="minorEastAsia" w:eastAsiaTheme="minorEastAsia" w:cstheme="minorEastAsia"/>
          <w:b/>
          <w:sz w:val="32"/>
          <w:szCs w:val="32"/>
          <w:u w:val="single"/>
        </w:rPr>
      </w:pPr>
      <w:r>
        <w:rPr>
          <w:rFonts w:hint="eastAsia" w:asciiTheme="minorEastAsia" w:hAnsiTheme="minorEastAsia" w:eastAsiaTheme="minorEastAsia" w:cstheme="minorEastAsia"/>
          <w:b/>
          <w:sz w:val="32"/>
          <w:szCs w:val="32"/>
          <w:lang w:val="en-US" w:eastAsia="zh-CN"/>
        </w:rPr>
        <w:t>询价</w:t>
      </w:r>
      <w:r>
        <w:rPr>
          <w:rFonts w:hint="eastAsia" w:asciiTheme="minorEastAsia" w:hAnsiTheme="minorEastAsia" w:eastAsiaTheme="minorEastAsia" w:cstheme="minorEastAsia"/>
          <w:b/>
          <w:sz w:val="32"/>
          <w:szCs w:val="32"/>
        </w:rPr>
        <w:t>编号：</w:t>
      </w:r>
      <w:r>
        <w:rPr>
          <w:rFonts w:hint="eastAsia" w:asciiTheme="minorEastAsia" w:hAnsiTheme="minorEastAsia" w:eastAsiaTheme="minorEastAsia" w:cstheme="minorEastAsia"/>
          <w:b/>
          <w:sz w:val="32"/>
          <w:szCs w:val="32"/>
          <w:u w:val="single"/>
        </w:rPr>
        <w:t xml:space="preserve">  </w:t>
      </w:r>
      <w:r>
        <w:rPr>
          <w:rFonts w:hint="eastAsia" w:asciiTheme="minorEastAsia" w:hAnsiTheme="minorEastAsia" w:eastAsiaTheme="minorEastAsia" w:cstheme="minorEastAsia"/>
          <w:b/>
          <w:sz w:val="32"/>
          <w:szCs w:val="32"/>
          <w:u w:val="single"/>
          <w:lang w:val="en-US" w:eastAsia="zh-CN"/>
        </w:rPr>
        <w:t>JJAHZX2024112801</w:t>
      </w:r>
      <w:r>
        <w:rPr>
          <w:rFonts w:hint="eastAsia" w:asciiTheme="minorEastAsia" w:hAnsiTheme="minorEastAsia" w:eastAsiaTheme="minorEastAsia" w:cstheme="minorEastAsia"/>
          <w:b/>
          <w:sz w:val="32"/>
          <w:szCs w:val="32"/>
          <w:u w:val="single"/>
        </w:rPr>
        <w:t xml:space="preserve">         </w:t>
      </w:r>
    </w:p>
    <w:p>
      <w:pPr>
        <w:spacing w:line="360" w:lineRule="auto"/>
        <w:ind w:left="2806" w:leftChars="495" w:hanging="1767" w:hangingChars="550"/>
        <w:rPr>
          <w:rFonts w:hint="eastAsia" w:asciiTheme="minorEastAsia" w:hAnsiTheme="minorEastAsia" w:eastAsiaTheme="minorEastAsia" w:cstheme="minorEastAsia"/>
          <w:b/>
          <w:sz w:val="32"/>
          <w:szCs w:val="32"/>
          <w:u w:val="single"/>
          <w:lang w:val="en-US" w:eastAsia="zh-CN"/>
        </w:rPr>
      </w:pPr>
      <w:r>
        <w:rPr>
          <w:rFonts w:hint="eastAsia" w:asciiTheme="minorEastAsia" w:hAnsiTheme="minorEastAsia" w:eastAsiaTheme="minorEastAsia" w:cstheme="minorEastAsia"/>
          <w:b/>
          <w:sz w:val="32"/>
          <w:szCs w:val="32"/>
        </w:rPr>
        <w:t>项目名称：</w:t>
      </w:r>
      <w:r>
        <w:rPr>
          <w:rFonts w:hint="eastAsia" w:asciiTheme="minorEastAsia" w:hAnsiTheme="minorEastAsia" w:eastAsiaTheme="minorEastAsia" w:cstheme="minorEastAsia"/>
          <w:b/>
          <w:sz w:val="32"/>
          <w:szCs w:val="32"/>
          <w:u w:val="single"/>
          <w:lang w:val="en-US" w:eastAsia="zh-CN"/>
        </w:rPr>
        <w:t xml:space="preserve">   网络实训室建设          </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lang w:eastAsia="zh-CN"/>
        </w:rPr>
        <w:t>晋江安海职业中专学校</w:t>
      </w:r>
    </w:p>
    <w:p>
      <w:pPr>
        <w:pStyle w:val="4"/>
        <w:spacing w:before="0" w:after="0" w:line="240" w:lineRule="auto"/>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sz w:val="32"/>
          <w:szCs w:val="32"/>
          <w:u w:val="single"/>
        </w:rPr>
        <w:t xml:space="preserve">  202</w:t>
      </w:r>
      <w:r>
        <w:rPr>
          <w:rFonts w:hint="eastAsia" w:asciiTheme="minorEastAsia" w:hAnsiTheme="minorEastAsia" w:eastAsiaTheme="minorEastAsia" w:cstheme="minorEastAsia"/>
          <w:b/>
          <w:sz w:val="32"/>
          <w:szCs w:val="32"/>
          <w:u w:val="single"/>
          <w:lang w:val="en-US" w:eastAsia="zh-CN"/>
        </w:rPr>
        <w:t>4</w:t>
      </w:r>
      <w:r>
        <w:rPr>
          <w:rFonts w:hint="eastAsia" w:asciiTheme="minorEastAsia" w:hAnsiTheme="minorEastAsia" w:eastAsiaTheme="minorEastAsia" w:cstheme="minorEastAsia"/>
          <w:b/>
          <w:sz w:val="32"/>
          <w:szCs w:val="32"/>
          <w:u w:val="single"/>
        </w:rPr>
        <w:t xml:space="preserve">  </w:t>
      </w:r>
      <w:r>
        <w:rPr>
          <w:rFonts w:hint="eastAsia" w:asciiTheme="minorEastAsia" w:hAnsiTheme="minorEastAsia" w:eastAsiaTheme="minorEastAsia" w:cstheme="minorEastAsia"/>
          <w:b/>
          <w:sz w:val="32"/>
          <w:szCs w:val="32"/>
        </w:rPr>
        <w:t>年</w:t>
      </w:r>
      <w:r>
        <w:rPr>
          <w:rFonts w:hint="eastAsia" w:asciiTheme="minorEastAsia" w:hAnsiTheme="minorEastAsia" w:eastAsiaTheme="minorEastAsia" w:cstheme="minorEastAsia"/>
          <w:b/>
          <w:sz w:val="32"/>
          <w:szCs w:val="32"/>
          <w:u w:val="single"/>
        </w:rPr>
        <w:t xml:space="preserve"> 1</w:t>
      </w:r>
      <w:r>
        <w:rPr>
          <w:rFonts w:hint="eastAsia" w:asciiTheme="minorEastAsia" w:hAnsiTheme="minorEastAsia" w:eastAsiaTheme="minorEastAsia" w:cstheme="minorEastAsia"/>
          <w:b/>
          <w:sz w:val="32"/>
          <w:szCs w:val="32"/>
          <w:u w:val="single"/>
          <w:lang w:val="en-US" w:eastAsia="zh-CN"/>
        </w:rPr>
        <w:t>1</w:t>
      </w:r>
      <w:r>
        <w:rPr>
          <w:rFonts w:hint="eastAsia" w:asciiTheme="minorEastAsia" w:hAnsiTheme="minorEastAsia" w:eastAsiaTheme="minorEastAsia" w:cstheme="minorEastAsia"/>
          <w:b/>
          <w:sz w:val="32"/>
          <w:szCs w:val="32"/>
          <w:u w:val="single"/>
        </w:rPr>
        <w:t xml:space="preserve">  </w:t>
      </w:r>
      <w:r>
        <w:rPr>
          <w:rFonts w:hint="eastAsia" w:asciiTheme="minorEastAsia" w:hAnsiTheme="minorEastAsia" w:eastAsiaTheme="minorEastAsia" w:cstheme="minorEastAsia"/>
          <w:b/>
          <w:sz w:val="32"/>
          <w:szCs w:val="32"/>
        </w:rPr>
        <w:t>月</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u w:val="single"/>
        </w:rPr>
      </w:pP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u w:val="single"/>
        </w:rPr>
      </w:pPr>
    </w:p>
    <w:p>
      <w:pPr>
        <w:pStyle w:val="4"/>
        <w:spacing w:before="0" w:after="0" w:line="240" w:lineRule="auto"/>
        <w:jc w:val="center"/>
        <w:rPr>
          <w:rFonts w:hint="eastAsia" w:asciiTheme="minorEastAsia" w:hAnsiTheme="minorEastAsia" w:eastAsiaTheme="minorEastAsia" w:cstheme="minorEastAsia"/>
          <w:sz w:val="32"/>
          <w:szCs w:val="32"/>
          <w:lang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asciiTheme="minorEastAsia" w:hAnsiTheme="minorEastAsia" w:eastAsiaTheme="minorEastAsia" w:cstheme="minorEastAsia"/>
          <w:sz w:val="32"/>
          <w:szCs w:val="32"/>
          <w:lang w:eastAsia="zh-CN"/>
        </w:rPr>
      </w:pPr>
    </w:p>
    <w:p>
      <w:pPr>
        <w:pStyle w:val="4"/>
        <w:spacing w:before="0" w:after="0"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网络实训室建设</w:t>
      </w:r>
      <w:r>
        <w:rPr>
          <w:rFonts w:hint="eastAsia" w:asciiTheme="minorEastAsia" w:hAnsiTheme="minorEastAsia" w:eastAsiaTheme="minorEastAsia" w:cstheme="minorEastAsia"/>
          <w:sz w:val="32"/>
          <w:szCs w:val="32"/>
        </w:rPr>
        <w:t>项目</w:t>
      </w:r>
      <w:r>
        <w:rPr>
          <w:rFonts w:hint="eastAsia" w:asciiTheme="minorEastAsia" w:hAnsiTheme="minorEastAsia" w:eastAsiaTheme="minorEastAsia" w:cstheme="minorEastAsia"/>
          <w:sz w:val="32"/>
          <w:szCs w:val="32"/>
          <w:lang w:val="en-US" w:eastAsia="zh-CN"/>
        </w:rPr>
        <w:t>询价</w:t>
      </w:r>
      <w:r>
        <w:rPr>
          <w:rFonts w:hint="eastAsia" w:asciiTheme="minorEastAsia" w:hAnsiTheme="minorEastAsia" w:eastAsiaTheme="minorEastAsia" w:cstheme="minorEastAsia"/>
          <w:sz w:val="32"/>
          <w:szCs w:val="32"/>
        </w:rPr>
        <w:t>公告</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u w:val="single"/>
        </w:rPr>
      </w:pP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u w:val="single"/>
        </w:rPr>
        <w:t>晋江安海职业中专学校</w:t>
      </w:r>
      <w:r>
        <w:rPr>
          <w:rFonts w:hint="eastAsia" w:asciiTheme="minorEastAsia" w:hAnsiTheme="minorEastAsia" w:eastAsiaTheme="minorEastAsia" w:cstheme="minorEastAsia"/>
          <w:color w:val="000000"/>
          <w:kern w:val="0"/>
          <w:sz w:val="32"/>
          <w:szCs w:val="32"/>
        </w:rPr>
        <w:t>对</w:t>
      </w:r>
      <w:r>
        <w:rPr>
          <w:rFonts w:hint="eastAsia" w:asciiTheme="minorEastAsia" w:hAnsiTheme="minorEastAsia" w:eastAsiaTheme="minorEastAsia" w:cstheme="minorEastAsia"/>
          <w:color w:val="000000"/>
          <w:kern w:val="0"/>
          <w:sz w:val="32"/>
          <w:szCs w:val="32"/>
          <w:u w:val="single"/>
          <w:lang w:val="en-US" w:eastAsia="zh-CN"/>
        </w:rPr>
        <w:t>网络实训室建设</w:t>
      </w:r>
      <w:r>
        <w:rPr>
          <w:rFonts w:hint="eastAsia" w:asciiTheme="minorEastAsia" w:hAnsiTheme="minorEastAsia" w:eastAsiaTheme="minorEastAsia" w:cstheme="minorEastAsia"/>
          <w:color w:val="000000"/>
          <w:kern w:val="0"/>
          <w:sz w:val="32"/>
          <w:szCs w:val="32"/>
          <w:u w:val="single"/>
        </w:rPr>
        <w:t>项目</w:t>
      </w:r>
      <w:r>
        <w:rPr>
          <w:rFonts w:hint="eastAsia" w:asciiTheme="minorEastAsia" w:hAnsiTheme="minorEastAsia" w:eastAsiaTheme="minorEastAsia" w:cstheme="minorEastAsia"/>
          <w:color w:val="000000"/>
          <w:kern w:val="0"/>
          <w:sz w:val="32"/>
          <w:szCs w:val="32"/>
        </w:rPr>
        <w:t>进行公开</w:t>
      </w:r>
      <w:r>
        <w:rPr>
          <w:rFonts w:hint="eastAsia" w:asciiTheme="minorEastAsia" w:hAnsiTheme="minorEastAsia" w:eastAsiaTheme="minorEastAsia" w:cstheme="minorEastAsia"/>
          <w:color w:val="000000"/>
          <w:kern w:val="0"/>
          <w:sz w:val="32"/>
          <w:szCs w:val="32"/>
          <w:lang w:val="en-US" w:eastAsia="zh-CN"/>
        </w:rPr>
        <w:t>询价</w:t>
      </w:r>
      <w:r>
        <w:rPr>
          <w:rFonts w:hint="eastAsia" w:asciiTheme="minorEastAsia" w:hAnsiTheme="minorEastAsia" w:eastAsiaTheme="minorEastAsia" w:cstheme="minorEastAsia"/>
          <w:color w:val="000000"/>
          <w:kern w:val="0"/>
          <w:sz w:val="32"/>
          <w:szCs w:val="32"/>
        </w:rPr>
        <w:t>，现邀请符合资格条件的供应商前来</w:t>
      </w:r>
      <w:r>
        <w:rPr>
          <w:rFonts w:hint="eastAsia" w:asciiTheme="minorEastAsia" w:hAnsiTheme="minorEastAsia" w:eastAsiaTheme="minorEastAsia" w:cstheme="minorEastAsia"/>
          <w:color w:val="000000"/>
          <w:kern w:val="0"/>
          <w:sz w:val="32"/>
          <w:szCs w:val="32"/>
          <w:lang w:val="en-US" w:eastAsia="zh-CN"/>
        </w:rPr>
        <w:t>报价</w:t>
      </w:r>
      <w:r>
        <w:rPr>
          <w:rFonts w:hint="eastAsia" w:asciiTheme="minorEastAsia" w:hAnsiTheme="minorEastAsia" w:eastAsiaTheme="minorEastAsia" w:cstheme="minorEastAsia"/>
          <w:color w:val="000000"/>
          <w:kern w:val="0"/>
          <w:sz w:val="32"/>
          <w:szCs w:val="32"/>
        </w:rPr>
        <w:t>。</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一、项目名称、数量、规格型号、服务、技术指标等：详见“</w:t>
      </w:r>
      <w:r>
        <w:rPr>
          <w:rFonts w:hint="eastAsia" w:asciiTheme="minorEastAsia" w:hAnsiTheme="minorEastAsia" w:eastAsiaTheme="minorEastAsia" w:cstheme="minorEastAsia"/>
          <w:color w:val="000000"/>
          <w:kern w:val="0"/>
          <w:sz w:val="32"/>
          <w:szCs w:val="32"/>
          <w:u w:val="single"/>
          <w:lang w:val="en-US" w:eastAsia="zh-CN"/>
        </w:rPr>
        <w:t>网络实训室建设</w:t>
      </w:r>
      <w:r>
        <w:rPr>
          <w:rFonts w:hint="eastAsia" w:asciiTheme="minorEastAsia" w:hAnsiTheme="minorEastAsia" w:eastAsiaTheme="minorEastAsia" w:cstheme="minorEastAsia"/>
          <w:color w:val="000000"/>
          <w:kern w:val="0"/>
          <w:sz w:val="32"/>
          <w:szCs w:val="32"/>
          <w:u w:val="single"/>
        </w:rPr>
        <w:t>项目清单</w:t>
      </w:r>
      <w:r>
        <w:rPr>
          <w:rFonts w:hint="eastAsia" w:asciiTheme="minorEastAsia" w:hAnsiTheme="minorEastAsia" w:eastAsiaTheme="minorEastAsia" w:cstheme="minorEastAsia"/>
          <w:color w:val="000000"/>
          <w:kern w:val="0"/>
          <w:sz w:val="32"/>
          <w:szCs w:val="32"/>
        </w:rPr>
        <w:t>”（见附件）。</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二、供应商要求：符合《中华人民共和国政府采购法》第二十二条规定条件；应具有本次采购货物或服务的经营范围,并在工商、税务机关登记注册；本项目不接受联合体</w:t>
      </w:r>
      <w:r>
        <w:rPr>
          <w:rFonts w:hint="eastAsia" w:asciiTheme="minorEastAsia" w:hAnsiTheme="minorEastAsia" w:eastAsiaTheme="minorEastAsia" w:cstheme="minorEastAsia"/>
          <w:color w:val="000000"/>
          <w:kern w:val="0"/>
          <w:sz w:val="32"/>
          <w:szCs w:val="32"/>
          <w:lang w:eastAsia="zh-CN"/>
        </w:rPr>
        <w:t>报价</w:t>
      </w:r>
      <w:r>
        <w:rPr>
          <w:rFonts w:hint="eastAsia" w:asciiTheme="minorEastAsia" w:hAnsiTheme="minorEastAsia" w:eastAsiaTheme="minorEastAsia" w:cstheme="minorEastAsia"/>
          <w:color w:val="000000"/>
          <w:kern w:val="0"/>
          <w:sz w:val="32"/>
          <w:szCs w:val="32"/>
        </w:rPr>
        <w:t>。</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三、相关时间信息</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1.</w:t>
      </w:r>
      <w:r>
        <w:rPr>
          <w:rFonts w:hint="eastAsia" w:asciiTheme="minorEastAsia" w:hAnsiTheme="minorEastAsia" w:eastAsiaTheme="minorEastAsia" w:cstheme="minorEastAsia"/>
          <w:color w:val="000000"/>
          <w:kern w:val="0"/>
          <w:sz w:val="32"/>
          <w:szCs w:val="32"/>
          <w:lang w:eastAsia="zh-CN"/>
        </w:rPr>
        <w:t>公告时间</w:t>
      </w:r>
      <w:r>
        <w:rPr>
          <w:rFonts w:hint="eastAsia" w:asciiTheme="minorEastAsia" w:hAnsiTheme="minorEastAsia" w:eastAsiaTheme="minorEastAsia" w:cstheme="minorEastAsia"/>
          <w:color w:val="000000"/>
          <w:kern w:val="0"/>
          <w:sz w:val="32"/>
          <w:szCs w:val="32"/>
        </w:rPr>
        <w:t>:</w:t>
      </w:r>
      <w:r>
        <w:rPr>
          <w:rFonts w:hint="eastAsia" w:asciiTheme="minorEastAsia" w:hAnsiTheme="minorEastAsia" w:eastAsiaTheme="minorEastAsia" w:cstheme="minorEastAsia"/>
          <w:color w:val="000000"/>
          <w:kern w:val="0"/>
          <w:sz w:val="32"/>
          <w:szCs w:val="32"/>
          <w:lang w:eastAsia="zh-CN"/>
        </w:rPr>
        <w:t>本次</w:t>
      </w:r>
      <w:r>
        <w:rPr>
          <w:rFonts w:hint="eastAsia" w:asciiTheme="minorEastAsia" w:hAnsiTheme="minorEastAsia" w:eastAsiaTheme="minorEastAsia" w:cstheme="minorEastAsia"/>
          <w:color w:val="000000"/>
          <w:kern w:val="0"/>
          <w:sz w:val="32"/>
          <w:szCs w:val="32"/>
          <w:lang w:val="en-US" w:eastAsia="zh-CN"/>
        </w:rPr>
        <w:t>询价</w:t>
      </w:r>
      <w:r>
        <w:rPr>
          <w:rFonts w:hint="eastAsia" w:asciiTheme="minorEastAsia" w:hAnsiTheme="minorEastAsia" w:eastAsiaTheme="minorEastAsia" w:cstheme="minorEastAsia"/>
          <w:color w:val="000000"/>
          <w:kern w:val="0"/>
          <w:sz w:val="32"/>
          <w:szCs w:val="32"/>
        </w:rPr>
        <w:t>于</w:t>
      </w:r>
      <w:r>
        <w:rPr>
          <w:rFonts w:hint="eastAsia" w:asciiTheme="minorEastAsia" w:hAnsiTheme="minorEastAsia" w:eastAsiaTheme="minorEastAsia" w:cstheme="minorEastAsia"/>
          <w:b/>
          <w:bCs/>
          <w:color w:val="000000"/>
          <w:kern w:val="0"/>
          <w:sz w:val="32"/>
          <w:szCs w:val="32"/>
          <w:u w:val="single"/>
        </w:rPr>
        <w:t>2024年1</w:t>
      </w:r>
      <w:r>
        <w:rPr>
          <w:rFonts w:hint="eastAsia" w:asciiTheme="minorEastAsia" w:hAnsiTheme="minorEastAsia" w:eastAsiaTheme="minorEastAsia" w:cstheme="minorEastAsia"/>
          <w:b/>
          <w:bCs/>
          <w:color w:val="000000"/>
          <w:kern w:val="0"/>
          <w:sz w:val="32"/>
          <w:szCs w:val="32"/>
          <w:u w:val="single"/>
          <w:lang w:val="en-US" w:eastAsia="zh-CN"/>
        </w:rPr>
        <w:t>1</w:t>
      </w:r>
      <w:r>
        <w:rPr>
          <w:rFonts w:hint="eastAsia" w:asciiTheme="minorEastAsia" w:hAnsiTheme="minorEastAsia" w:eastAsiaTheme="minorEastAsia" w:cstheme="minorEastAsia"/>
          <w:b/>
          <w:bCs/>
          <w:color w:val="000000"/>
          <w:kern w:val="0"/>
          <w:sz w:val="32"/>
          <w:szCs w:val="32"/>
          <w:u w:val="single"/>
        </w:rPr>
        <w:t>月</w:t>
      </w:r>
      <w:r>
        <w:rPr>
          <w:rFonts w:hint="eastAsia" w:asciiTheme="minorEastAsia" w:hAnsiTheme="minorEastAsia" w:eastAsiaTheme="minorEastAsia" w:cstheme="minorEastAsia"/>
          <w:b/>
          <w:bCs/>
          <w:color w:val="000000"/>
          <w:kern w:val="0"/>
          <w:sz w:val="32"/>
          <w:szCs w:val="32"/>
          <w:u w:val="single"/>
          <w:lang w:val="en-US" w:eastAsia="zh-CN"/>
        </w:rPr>
        <w:t>28</w:t>
      </w:r>
      <w:r>
        <w:rPr>
          <w:rFonts w:hint="eastAsia" w:asciiTheme="minorEastAsia" w:hAnsiTheme="minorEastAsia" w:eastAsiaTheme="minorEastAsia" w:cstheme="minorEastAsia"/>
          <w:b/>
          <w:bCs/>
          <w:color w:val="000000"/>
          <w:kern w:val="0"/>
          <w:sz w:val="32"/>
          <w:szCs w:val="32"/>
          <w:u w:val="single"/>
        </w:rPr>
        <w:t>日</w:t>
      </w:r>
      <w:r>
        <w:rPr>
          <w:rFonts w:hint="eastAsia" w:asciiTheme="minorEastAsia" w:hAnsiTheme="minorEastAsia" w:eastAsiaTheme="minorEastAsia" w:cstheme="minorEastAsia"/>
          <w:color w:val="000000"/>
          <w:kern w:val="0"/>
          <w:sz w:val="32"/>
          <w:szCs w:val="32"/>
        </w:rPr>
        <w:t>至</w:t>
      </w:r>
      <w:r>
        <w:rPr>
          <w:rFonts w:hint="eastAsia" w:asciiTheme="minorEastAsia" w:hAnsiTheme="minorEastAsia" w:eastAsiaTheme="minorEastAsia" w:cstheme="minorEastAsia"/>
          <w:b/>
          <w:bCs/>
          <w:color w:val="000000"/>
          <w:kern w:val="0"/>
          <w:sz w:val="32"/>
          <w:szCs w:val="32"/>
          <w:u w:val="single"/>
        </w:rPr>
        <w:t>2024年</w:t>
      </w:r>
      <w:r>
        <w:rPr>
          <w:rFonts w:hint="eastAsia" w:asciiTheme="minorEastAsia" w:hAnsiTheme="minorEastAsia" w:eastAsiaTheme="minorEastAsia" w:cstheme="minorEastAsia"/>
          <w:b/>
          <w:bCs/>
          <w:color w:val="000000"/>
          <w:kern w:val="0"/>
          <w:sz w:val="32"/>
          <w:szCs w:val="32"/>
          <w:u w:val="single"/>
          <w:lang w:val="en-US" w:eastAsia="zh-CN"/>
        </w:rPr>
        <w:t>12</w:t>
      </w:r>
      <w:r>
        <w:rPr>
          <w:rFonts w:hint="eastAsia" w:asciiTheme="minorEastAsia" w:hAnsiTheme="minorEastAsia" w:eastAsiaTheme="minorEastAsia" w:cstheme="minorEastAsia"/>
          <w:b/>
          <w:bCs/>
          <w:color w:val="000000"/>
          <w:kern w:val="0"/>
          <w:sz w:val="32"/>
          <w:szCs w:val="32"/>
          <w:u w:val="single"/>
        </w:rPr>
        <w:t>月</w:t>
      </w:r>
      <w:r>
        <w:rPr>
          <w:rFonts w:hint="eastAsia" w:asciiTheme="minorEastAsia" w:hAnsiTheme="minorEastAsia" w:eastAsiaTheme="minorEastAsia" w:cstheme="minorEastAsia"/>
          <w:b/>
          <w:bCs/>
          <w:color w:val="000000"/>
          <w:kern w:val="0"/>
          <w:sz w:val="32"/>
          <w:szCs w:val="32"/>
          <w:u w:val="single"/>
          <w:lang w:val="en-US" w:eastAsia="zh-CN"/>
        </w:rPr>
        <w:t>4</w:t>
      </w:r>
      <w:r>
        <w:rPr>
          <w:rFonts w:hint="eastAsia" w:asciiTheme="minorEastAsia" w:hAnsiTheme="minorEastAsia" w:eastAsiaTheme="minorEastAsia" w:cstheme="minorEastAsia"/>
          <w:b/>
          <w:bCs/>
          <w:color w:val="000000"/>
          <w:kern w:val="0"/>
          <w:sz w:val="32"/>
          <w:szCs w:val="32"/>
          <w:u w:val="single"/>
        </w:rPr>
        <w:t>日</w:t>
      </w:r>
      <w:r>
        <w:rPr>
          <w:rFonts w:hint="eastAsia" w:asciiTheme="minorEastAsia" w:hAnsiTheme="minorEastAsia" w:eastAsiaTheme="minorEastAsia" w:cstheme="minorEastAsia"/>
          <w:color w:val="000000"/>
          <w:kern w:val="0"/>
          <w:sz w:val="32"/>
          <w:szCs w:val="32"/>
        </w:rPr>
        <w:t>在晋江安海职业中专学校网站（http://www.jjahzx.cn/→后勤保障→招标专栏）</w:t>
      </w:r>
      <w:r>
        <w:rPr>
          <w:rFonts w:hint="eastAsia" w:asciiTheme="minorEastAsia" w:hAnsiTheme="minorEastAsia" w:eastAsiaTheme="minorEastAsia" w:cstheme="minorEastAsia"/>
          <w:color w:val="000000"/>
          <w:kern w:val="0"/>
          <w:sz w:val="32"/>
          <w:szCs w:val="32"/>
          <w:lang w:eastAsia="zh-CN"/>
        </w:rPr>
        <w:t>进行公告</w:t>
      </w:r>
      <w:r>
        <w:rPr>
          <w:rFonts w:hint="eastAsia" w:asciiTheme="minorEastAsia" w:hAnsiTheme="minorEastAsia" w:eastAsiaTheme="minorEastAsia" w:cstheme="minorEastAsia"/>
          <w:color w:val="000000"/>
          <w:kern w:val="0"/>
          <w:sz w:val="32"/>
          <w:szCs w:val="32"/>
        </w:rPr>
        <w:t>；</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2.递交截止时间：</w:t>
      </w:r>
      <w:r>
        <w:rPr>
          <w:rFonts w:hint="eastAsia" w:asciiTheme="minorEastAsia" w:hAnsiTheme="minorEastAsia" w:eastAsiaTheme="minorEastAsia" w:cstheme="minorEastAsia"/>
          <w:color w:val="000000"/>
          <w:kern w:val="0"/>
          <w:sz w:val="32"/>
          <w:szCs w:val="32"/>
          <w:lang w:eastAsia="zh-CN"/>
        </w:rPr>
        <w:t>请有意向的潜在供应商于</w:t>
      </w:r>
      <w:r>
        <w:rPr>
          <w:rFonts w:hint="eastAsia" w:asciiTheme="minorEastAsia" w:hAnsiTheme="minorEastAsia" w:eastAsiaTheme="minorEastAsia" w:cstheme="minorEastAsia"/>
          <w:b/>
          <w:bCs/>
          <w:color w:val="000000"/>
          <w:kern w:val="0"/>
          <w:sz w:val="32"/>
          <w:szCs w:val="32"/>
          <w:u w:val="single"/>
        </w:rPr>
        <w:t>2024年</w:t>
      </w:r>
      <w:r>
        <w:rPr>
          <w:rFonts w:hint="eastAsia" w:asciiTheme="minorEastAsia" w:hAnsiTheme="minorEastAsia" w:eastAsiaTheme="minorEastAsia" w:cstheme="minorEastAsia"/>
          <w:b/>
          <w:bCs/>
          <w:color w:val="000000"/>
          <w:kern w:val="0"/>
          <w:sz w:val="32"/>
          <w:szCs w:val="32"/>
          <w:u w:val="single"/>
          <w:lang w:val="en-US" w:eastAsia="zh-CN"/>
        </w:rPr>
        <w:t>12</w:t>
      </w:r>
      <w:r>
        <w:rPr>
          <w:rFonts w:hint="eastAsia" w:asciiTheme="minorEastAsia" w:hAnsiTheme="minorEastAsia" w:eastAsiaTheme="minorEastAsia" w:cstheme="minorEastAsia"/>
          <w:b/>
          <w:bCs/>
          <w:color w:val="000000"/>
          <w:kern w:val="0"/>
          <w:sz w:val="32"/>
          <w:szCs w:val="32"/>
          <w:u w:val="single"/>
        </w:rPr>
        <w:t>月</w:t>
      </w:r>
      <w:r>
        <w:rPr>
          <w:rFonts w:hint="eastAsia" w:asciiTheme="minorEastAsia" w:hAnsiTheme="minorEastAsia" w:eastAsiaTheme="minorEastAsia" w:cstheme="minorEastAsia"/>
          <w:b/>
          <w:bCs/>
          <w:color w:val="000000"/>
          <w:kern w:val="0"/>
          <w:sz w:val="32"/>
          <w:szCs w:val="32"/>
          <w:u w:val="single"/>
          <w:lang w:val="en-US" w:eastAsia="zh-CN"/>
        </w:rPr>
        <w:t>5</w:t>
      </w:r>
      <w:r>
        <w:rPr>
          <w:rFonts w:hint="eastAsia" w:asciiTheme="minorEastAsia" w:hAnsiTheme="minorEastAsia" w:eastAsiaTheme="minorEastAsia" w:cstheme="minorEastAsia"/>
          <w:b/>
          <w:bCs/>
          <w:color w:val="000000"/>
          <w:kern w:val="0"/>
          <w:sz w:val="32"/>
          <w:szCs w:val="32"/>
          <w:u w:val="single"/>
        </w:rPr>
        <w:t>日上午11:30止</w:t>
      </w:r>
      <w:r>
        <w:rPr>
          <w:rFonts w:hint="eastAsia" w:asciiTheme="minorEastAsia" w:hAnsiTheme="minorEastAsia" w:eastAsiaTheme="minorEastAsia" w:cstheme="minorEastAsia"/>
          <w:color w:val="000000"/>
          <w:kern w:val="0"/>
          <w:sz w:val="32"/>
          <w:szCs w:val="32"/>
        </w:rPr>
        <w:t>（北京时间）将相关材料密封提交到晋江安海职业中专学校</w:t>
      </w:r>
      <w:r>
        <w:rPr>
          <w:rFonts w:hint="eastAsia" w:asciiTheme="minorEastAsia" w:hAnsiTheme="minorEastAsia" w:eastAsiaTheme="minorEastAsia" w:cstheme="minorEastAsia"/>
          <w:b/>
          <w:bCs/>
          <w:color w:val="000000"/>
          <w:kern w:val="0"/>
          <w:sz w:val="32"/>
          <w:szCs w:val="32"/>
          <w:u w:val="single"/>
        </w:rPr>
        <w:t xml:space="preserve"> 安海校区行政楼2楼总务处</w:t>
      </w:r>
      <w:r>
        <w:rPr>
          <w:rFonts w:hint="eastAsia" w:asciiTheme="minorEastAsia" w:hAnsiTheme="minorEastAsia" w:eastAsiaTheme="minorEastAsia" w:cstheme="minorEastAsia"/>
          <w:bCs/>
          <w:color w:val="000000"/>
          <w:kern w:val="0"/>
          <w:sz w:val="32"/>
          <w:szCs w:val="32"/>
        </w:rPr>
        <w:t>，</w:t>
      </w:r>
      <w:r>
        <w:rPr>
          <w:rFonts w:hint="eastAsia" w:asciiTheme="minorEastAsia" w:hAnsiTheme="minorEastAsia" w:eastAsiaTheme="minorEastAsia" w:cstheme="minorEastAsia"/>
          <w:color w:val="000000"/>
          <w:kern w:val="0"/>
          <w:sz w:val="32"/>
          <w:szCs w:val="32"/>
        </w:rPr>
        <w:t>逾期送达恕不接受。</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四、</w:t>
      </w:r>
      <w:r>
        <w:rPr>
          <w:rFonts w:hint="eastAsia" w:asciiTheme="minorEastAsia" w:hAnsiTheme="minorEastAsia" w:eastAsiaTheme="minorEastAsia" w:cstheme="minorEastAsia"/>
          <w:color w:val="000000"/>
          <w:kern w:val="0"/>
          <w:sz w:val="32"/>
          <w:szCs w:val="32"/>
          <w:lang w:val="en-US" w:eastAsia="zh-CN"/>
        </w:rPr>
        <w:t>报价</w:t>
      </w:r>
      <w:r>
        <w:rPr>
          <w:rFonts w:hint="eastAsia" w:asciiTheme="minorEastAsia" w:hAnsiTheme="minorEastAsia" w:eastAsiaTheme="minorEastAsia" w:cstheme="minorEastAsia"/>
          <w:color w:val="000000"/>
          <w:kern w:val="0"/>
          <w:sz w:val="32"/>
          <w:szCs w:val="32"/>
        </w:rPr>
        <w:t>材料组成和密封（相关文本格式见附件）</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（一）报价书[报价应包括：设备价（包括硬件、软件）、运至合同指定地点的运输费、安装费（包括损耗、额外材料等）、保险费、安装、技术培训费、各种税费及所涉及的相关费用等]。</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（二）报价清单表</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（三）经年检合格的法人营业执照副本复印件、税务登记证（三证合一的除外）复印件</w:t>
      </w:r>
      <w:r>
        <w:rPr>
          <w:rFonts w:hint="eastAsia" w:asciiTheme="minorEastAsia" w:hAnsiTheme="minorEastAsia" w:eastAsiaTheme="minorEastAsia" w:cstheme="minorEastAsia"/>
          <w:color w:val="auto"/>
          <w:kern w:val="0"/>
          <w:sz w:val="32"/>
          <w:szCs w:val="32"/>
        </w:rPr>
        <w:t>（特种设备还要提供企业生产或销售许可证复印件）</w:t>
      </w:r>
      <w:r>
        <w:rPr>
          <w:rFonts w:hint="eastAsia" w:asciiTheme="minorEastAsia" w:hAnsiTheme="minorEastAsia" w:eastAsiaTheme="minorEastAsia" w:cstheme="minorEastAsia"/>
          <w:color w:val="000000"/>
          <w:kern w:val="0"/>
          <w:sz w:val="32"/>
          <w:szCs w:val="32"/>
        </w:rPr>
        <w:t>，并加盖单位公章。</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（四）</w:t>
      </w:r>
      <w:r>
        <w:rPr>
          <w:rFonts w:hint="eastAsia" w:asciiTheme="minorEastAsia" w:hAnsiTheme="minorEastAsia" w:eastAsiaTheme="minorEastAsia" w:cstheme="minorEastAsia"/>
          <w:color w:val="000000"/>
          <w:kern w:val="0"/>
          <w:sz w:val="32"/>
          <w:szCs w:val="32"/>
          <w:lang w:val="en-US" w:eastAsia="zh-CN"/>
        </w:rPr>
        <w:t>报价</w:t>
      </w:r>
      <w:r>
        <w:rPr>
          <w:rFonts w:hint="eastAsia" w:asciiTheme="minorEastAsia" w:hAnsiTheme="minorEastAsia" w:eastAsiaTheme="minorEastAsia" w:cstheme="minorEastAsia"/>
          <w:color w:val="000000"/>
          <w:kern w:val="0"/>
          <w:sz w:val="32"/>
          <w:szCs w:val="32"/>
        </w:rPr>
        <w:t>人应将</w:t>
      </w:r>
      <w:r>
        <w:rPr>
          <w:rFonts w:hint="eastAsia" w:asciiTheme="minorEastAsia" w:hAnsiTheme="minorEastAsia" w:eastAsiaTheme="minorEastAsia" w:cstheme="minorEastAsia"/>
          <w:color w:val="000000"/>
          <w:kern w:val="0"/>
          <w:sz w:val="32"/>
          <w:szCs w:val="32"/>
          <w:lang w:val="en-US" w:eastAsia="zh-CN"/>
        </w:rPr>
        <w:t>报价</w:t>
      </w:r>
      <w:r>
        <w:rPr>
          <w:rFonts w:hint="eastAsia" w:asciiTheme="minorEastAsia" w:hAnsiTheme="minorEastAsia" w:eastAsiaTheme="minorEastAsia" w:cstheme="minorEastAsia"/>
          <w:color w:val="000000"/>
          <w:kern w:val="0"/>
          <w:sz w:val="32"/>
          <w:szCs w:val="32"/>
        </w:rPr>
        <w:t>文件密封在包封袋中，包封袋上应写明项目名称和</w:t>
      </w:r>
      <w:r>
        <w:rPr>
          <w:rFonts w:hint="eastAsia" w:asciiTheme="minorEastAsia" w:hAnsiTheme="minorEastAsia" w:eastAsiaTheme="minorEastAsia" w:cstheme="minorEastAsia"/>
          <w:color w:val="000000"/>
          <w:kern w:val="0"/>
          <w:sz w:val="32"/>
          <w:szCs w:val="32"/>
          <w:lang w:val="en-US" w:eastAsia="zh-CN"/>
        </w:rPr>
        <w:t>报价</w:t>
      </w:r>
      <w:r>
        <w:rPr>
          <w:rFonts w:hint="eastAsia" w:asciiTheme="minorEastAsia" w:hAnsiTheme="minorEastAsia" w:eastAsiaTheme="minorEastAsia" w:cstheme="minorEastAsia"/>
          <w:color w:val="000000"/>
          <w:kern w:val="0"/>
          <w:sz w:val="32"/>
          <w:szCs w:val="32"/>
        </w:rPr>
        <w:t>人单位名称，包封袋的密封处应加盖</w:t>
      </w:r>
      <w:r>
        <w:rPr>
          <w:rFonts w:hint="eastAsia" w:asciiTheme="minorEastAsia" w:hAnsiTheme="minorEastAsia" w:eastAsiaTheme="minorEastAsia" w:cstheme="minorEastAsia"/>
          <w:color w:val="000000"/>
          <w:kern w:val="0"/>
          <w:sz w:val="32"/>
          <w:szCs w:val="32"/>
          <w:lang w:val="en-US" w:eastAsia="zh-CN"/>
        </w:rPr>
        <w:t>报价</w:t>
      </w:r>
      <w:r>
        <w:rPr>
          <w:rFonts w:hint="eastAsia" w:asciiTheme="minorEastAsia" w:hAnsiTheme="minorEastAsia" w:eastAsiaTheme="minorEastAsia" w:cstheme="minorEastAsia"/>
          <w:color w:val="000000"/>
          <w:kern w:val="0"/>
          <w:sz w:val="32"/>
          <w:szCs w:val="32"/>
        </w:rPr>
        <w:t>人单位公章及法定代表人（或委托代理人）印章。</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（五）所有</w:t>
      </w:r>
      <w:r>
        <w:rPr>
          <w:rFonts w:hint="eastAsia" w:asciiTheme="minorEastAsia" w:hAnsiTheme="minorEastAsia" w:eastAsiaTheme="minorEastAsia" w:cstheme="minorEastAsia"/>
          <w:color w:val="000000"/>
          <w:kern w:val="0"/>
          <w:sz w:val="32"/>
          <w:szCs w:val="32"/>
          <w:lang w:val="en-US" w:eastAsia="zh-CN"/>
        </w:rPr>
        <w:t>报价</w:t>
      </w:r>
      <w:r>
        <w:rPr>
          <w:rFonts w:hint="eastAsia" w:asciiTheme="minorEastAsia" w:hAnsiTheme="minorEastAsia" w:eastAsiaTheme="minorEastAsia" w:cstheme="minorEastAsia"/>
          <w:color w:val="000000"/>
          <w:kern w:val="0"/>
          <w:sz w:val="32"/>
          <w:szCs w:val="32"/>
        </w:rPr>
        <w:t>材料自行扫描成PDF文档，并发送至</w:t>
      </w:r>
      <w:r>
        <w:rPr>
          <w:rFonts w:hint="eastAsia" w:asciiTheme="minorEastAsia" w:hAnsiTheme="minorEastAsia" w:eastAsiaTheme="minorEastAsia" w:cstheme="minorEastAsia"/>
          <w:color w:val="000000"/>
          <w:kern w:val="0"/>
          <w:sz w:val="32"/>
          <w:szCs w:val="32"/>
          <w:u w:val="single"/>
          <w:lang w:val="en-US" w:eastAsia="zh-CN"/>
        </w:rPr>
        <w:t>441959144</w:t>
      </w:r>
      <w:r>
        <w:rPr>
          <w:rFonts w:hint="eastAsia" w:asciiTheme="minorEastAsia" w:hAnsiTheme="minorEastAsia" w:eastAsiaTheme="minorEastAsia" w:cstheme="minorEastAsia"/>
          <w:color w:val="000000"/>
          <w:kern w:val="0"/>
          <w:sz w:val="32"/>
          <w:szCs w:val="32"/>
          <w:u w:val="single"/>
        </w:rPr>
        <w:t>@qq.com</w:t>
      </w:r>
      <w:r>
        <w:rPr>
          <w:rFonts w:hint="eastAsia" w:asciiTheme="minorEastAsia" w:hAnsiTheme="minorEastAsia" w:eastAsiaTheme="minorEastAsia" w:cstheme="minorEastAsia"/>
          <w:color w:val="000000"/>
          <w:kern w:val="0"/>
          <w:sz w:val="32"/>
          <w:szCs w:val="32"/>
        </w:rPr>
        <w:t>邮箱。</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五、评审时间：</w:t>
      </w:r>
      <w:r>
        <w:rPr>
          <w:rFonts w:hint="eastAsia" w:asciiTheme="minorEastAsia" w:hAnsiTheme="minorEastAsia" w:eastAsiaTheme="minorEastAsia" w:cstheme="minorEastAsia"/>
          <w:color w:val="000000"/>
          <w:kern w:val="0"/>
          <w:sz w:val="32"/>
          <w:szCs w:val="32"/>
          <w:u w:val="single"/>
        </w:rPr>
        <w:t>学校自行安排</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六、结果及公告：</w:t>
      </w:r>
      <w:r>
        <w:rPr>
          <w:rFonts w:hint="eastAsia" w:asciiTheme="minorEastAsia" w:hAnsiTheme="minorEastAsia" w:eastAsiaTheme="minorEastAsia" w:cstheme="minorEastAsia"/>
          <w:color w:val="000000"/>
          <w:kern w:val="0"/>
          <w:sz w:val="32"/>
          <w:szCs w:val="32"/>
          <w:lang w:eastAsia="zh-CN"/>
        </w:rPr>
        <w:t>学</w:t>
      </w:r>
      <w:r>
        <w:rPr>
          <w:rFonts w:hint="eastAsia" w:asciiTheme="minorEastAsia" w:hAnsiTheme="minorEastAsia" w:eastAsiaTheme="minorEastAsia" w:cstheme="minorEastAsia"/>
          <w:color w:val="000000"/>
          <w:kern w:val="0"/>
          <w:sz w:val="32"/>
          <w:szCs w:val="32"/>
        </w:rPr>
        <w:t>校通过询价比价，确定采购</w:t>
      </w:r>
      <w:r>
        <w:rPr>
          <w:rFonts w:hint="eastAsia" w:asciiTheme="minorEastAsia" w:hAnsiTheme="minorEastAsia" w:eastAsiaTheme="minorEastAsia" w:cstheme="minorEastAsia"/>
          <w:color w:val="000000"/>
          <w:kern w:val="0"/>
          <w:sz w:val="32"/>
          <w:szCs w:val="32"/>
          <w:lang w:eastAsia="zh-CN"/>
        </w:rPr>
        <w:t>方案与</w:t>
      </w:r>
      <w:r>
        <w:rPr>
          <w:rFonts w:hint="eastAsia" w:asciiTheme="minorEastAsia" w:hAnsiTheme="minorEastAsia" w:eastAsiaTheme="minorEastAsia" w:cstheme="minorEastAsia"/>
          <w:color w:val="000000"/>
          <w:kern w:val="0"/>
          <w:sz w:val="32"/>
          <w:szCs w:val="32"/>
        </w:rPr>
        <w:t>预算，</w:t>
      </w:r>
      <w:r>
        <w:rPr>
          <w:rFonts w:hint="eastAsia" w:asciiTheme="minorEastAsia" w:hAnsiTheme="minorEastAsia" w:eastAsiaTheme="minorEastAsia" w:cstheme="minorEastAsia"/>
          <w:color w:val="000000"/>
          <w:kern w:val="0"/>
          <w:sz w:val="32"/>
          <w:szCs w:val="32"/>
          <w:lang w:eastAsia="zh-CN"/>
        </w:rPr>
        <w:t>并</w:t>
      </w:r>
      <w:r>
        <w:rPr>
          <w:rFonts w:hint="eastAsia" w:asciiTheme="minorEastAsia" w:hAnsiTheme="minorEastAsia" w:eastAsiaTheme="minorEastAsia" w:cstheme="minorEastAsia"/>
          <w:color w:val="000000"/>
          <w:kern w:val="0"/>
          <w:sz w:val="32"/>
          <w:szCs w:val="32"/>
        </w:rPr>
        <w:t>执行公开采购。</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七、联系方式</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采购单位：晋江安海职业中专学校（盖章）</w:t>
      </w: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地址：福建省晋江市安海镇兴安北路1号</w:t>
      </w:r>
    </w:p>
    <w:p>
      <w:pPr>
        <w:widowControl/>
        <w:shd w:val="clear" w:color="auto" w:fill="FFFFFF"/>
        <w:spacing w:line="400" w:lineRule="exact"/>
        <w:ind w:firstLine="480"/>
        <w:jc w:val="left"/>
        <w:rPr>
          <w:rFonts w:hint="eastAsia" w:asciiTheme="minorEastAsia" w:hAnsiTheme="minorEastAsia" w:eastAsiaTheme="minorEastAsia" w:cstheme="minorEastAsia"/>
          <w:b/>
          <w:bCs/>
          <w:color w:val="000000"/>
          <w:kern w:val="0"/>
          <w:sz w:val="32"/>
          <w:szCs w:val="32"/>
          <w:u w:val="single"/>
        </w:rPr>
      </w:pPr>
      <w:r>
        <w:rPr>
          <w:rFonts w:hint="eastAsia" w:asciiTheme="minorEastAsia" w:hAnsiTheme="minorEastAsia" w:eastAsiaTheme="minorEastAsia" w:cstheme="minorEastAsia"/>
          <w:color w:val="000000"/>
          <w:kern w:val="0"/>
          <w:sz w:val="32"/>
          <w:szCs w:val="32"/>
        </w:rPr>
        <w:t>联系人：</w:t>
      </w:r>
      <w:r>
        <w:rPr>
          <w:rFonts w:hint="eastAsia" w:asciiTheme="minorEastAsia" w:hAnsiTheme="minorEastAsia" w:eastAsiaTheme="minorEastAsia" w:cstheme="minorEastAsia"/>
          <w:b/>
          <w:bCs/>
          <w:color w:val="000000"/>
          <w:kern w:val="0"/>
          <w:sz w:val="32"/>
          <w:szCs w:val="32"/>
          <w:u w:val="single"/>
        </w:rPr>
        <w:t>林老师</w:t>
      </w:r>
      <w:r>
        <w:rPr>
          <w:rFonts w:hint="eastAsia" w:asciiTheme="minorEastAsia" w:hAnsiTheme="minorEastAsia" w:eastAsiaTheme="minorEastAsia" w:cstheme="minorEastAsia"/>
          <w:color w:val="000000"/>
          <w:kern w:val="0"/>
          <w:sz w:val="32"/>
          <w:szCs w:val="32"/>
        </w:rPr>
        <w:t>，电话：（</w:t>
      </w:r>
      <w:r>
        <w:rPr>
          <w:rFonts w:hint="eastAsia" w:asciiTheme="minorEastAsia" w:hAnsiTheme="minorEastAsia" w:eastAsiaTheme="minorEastAsia" w:cstheme="minorEastAsia"/>
          <w:b/>
          <w:bCs/>
          <w:color w:val="000000"/>
          <w:kern w:val="0"/>
          <w:sz w:val="32"/>
          <w:szCs w:val="32"/>
          <w:u w:val="single"/>
        </w:rPr>
        <w:t>0595）85702506</w:t>
      </w:r>
    </w:p>
    <w:p>
      <w:pPr>
        <w:pStyle w:val="3"/>
        <w:rPr>
          <w:rFonts w:hint="eastAsia" w:asciiTheme="minorEastAsia" w:hAnsiTheme="minorEastAsia" w:eastAsiaTheme="minorEastAsia" w:cstheme="minorEastAsia"/>
          <w:sz w:val="32"/>
          <w:szCs w:val="32"/>
        </w:rPr>
      </w:pPr>
    </w:p>
    <w:p>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 </w:t>
      </w:r>
    </w:p>
    <w:p>
      <w:pPr>
        <w:widowControl/>
        <w:shd w:val="clear" w:color="auto" w:fill="FFFFFF"/>
        <w:spacing w:line="400" w:lineRule="exact"/>
        <w:ind w:firstLine="9959" w:firstLineChars="3100"/>
        <w:jc w:val="left"/>
        <w:rPr>
          <w:rFonts w:hint="eastAsia" w:asciiTheme="minorEastAsia" w:hAnsiTheme="minorEastAsia" w:eastAsiaTheme="minorEastAsia" w:cstheme="minorEastAsia"/>
          <w:b/>
          <w:bCs/>
          <w:color w:val="000000"/>
          <w:kern w:val="0"/>
          <w:sz w:val="32"/>
          <w:szCs w:val="32"/>
        </w:rPr>
      </w:pPr>
      <w:r>
        <w:rPr>
          <w:rFonts w:hint="eastAsia" w:asciiTheme="minorEastAsia" w:hAnsiTheme="minorEastAsia" w:eastAsiaTheme="minorEastAsia" w:cstheme="minorEastAsia"/>
          <w:b/>
          <w:bCs/>
          <w:color w:val="000000"/>
          <w:kern w:val="0"/>
          <w:sz w:val="32"/>
          <w:szCs w:val="32"/>
        </w:rPr>
        <w:t>晋江安海职业中专学校</w:t>
      </w:r>
    </w:p>
    <w:p>
      <w:pPr>
        <w:widowControl/>
        <w:shd w:val="clear" w:color="auto" w:fill="FFFFFF"/>
        <w:spacing w:line="400" w:lineRule="exact"/>
        <w:jc w:val="center"/>
        <w:rPr>
          <w:rFonts w:hint="eastAsia" w:asciiTheme="minorEastAsia" w:hAnsiTheme="minorEastAsia" w:eastAsiaTheme="minorEastAsia" w:cstheme="minorEastAsia"/>
          <w:b/>
          <w:bCs/>
          <w:color w:val="000000"/>
          <w:kern w:val="0"/>
          <w:sz w:val="32"/>
          <w:szCs w:val="32"/>
        </w:rPr>
      </w:pPr>
      <w:r>
        <w:rPr>
          <w:rFonts w:hint="eastAsia" w:asciiTheme="minorEastAsia" w:hAnsiTheme="minorEastAsia" w:eastAsiaTheme="minorEastAsia" w:cstheme="minorEastAsia"/>
          <w:b/>
          <w:bCs/>
          <w:color w:val="000000"/>
          <w:kern w:val="0"/>
          <w:sz w:val="32"/>
          <w:szCs w:val="32"/>
          <w:lang w:val="en-US" w:eastAsia="zh-CN"/>
        </w:rPr>
        <w:t xml:space="preserve">                                                           </w:t>
      </w:r>
      <w:r>
        <w:rPr>
          <w:rFonts w:hint="eastAsia" w:asciiTheme="minorEastAsia" w:hAnsiTheme="minorEastAsia" w:eastAsiaTheme="minorEastAsia" w:cstheme="minorEastAsia"/>
          <w:b/>
          <w:bCs/>
          <w:color w:val="000000"/>
          <w:kern w:val="0"/>
          <w:sz w:val="32"/>
          <w:szCs w:val="32"/>
        </w:rPr>
        <w:t>2024年</w:t>
      </w:r>
      <w:r>
        <w:rPr>
          <w:rFonts w:hint="eastAsia" w:asciiTheme="minorEastAsia" w:hAnsiTheme="minorEastAsia" w:eastAsiaTheme="minorEastAsia" w:cstheme="minorEastAsia"/>
          <w:b/>
          <w:bCs/>
          <w:color w:val="000000"/>
          <w:kern w:val="0"/>
          <w:sz w:val="32"/>
          <w:szCs w:val="32"/>
          <w:lang w:val="en-US" w:eastAsia="zh-CN"/>
        </w:rPr>
        <w:t>11</w:t>
      </w:r>
      <w:r>
        <w:rPr>
          <w:rFonts w:hint="eastAsia" w:asciiTheme="minorEastAsia" w:hAnsiTheme="minorEastAsia" w:eastAsiaTheme="minorEastAsia" w:cstheme="minorEastAsia"/>
          <w:b/>
          <w:bCs/>
          <w:color w:val="000000"/>
          <w:kern w:val="0"/>
          <w:sz w:val="32"/>
          <w:szCs w:val="32"/>
        </w:rPr>
        <w:t>月</w:t>
      </w:r>
      <w:r>
        <w:rPr>
          <w:rFonts w:hint="eastAsia" w:asciiTheme="minorEastAsia" w:hAnsiTheme="minorEastAsia" w:eastAsiaTheme="minorEastAsia" w:cstheme="minorEastAsia"/>
          <w:b/>
          <w:bCs/>
          <w:color w:val="000000"/>
          <w:kern w:val="0"/>
          <w:sz w:val="32"/>
          <w:szCs w:val="32"/>
          <w:lang w:val="en-US" w:eastAsia="zh-CN"/>
        </w:rPr>
        <w:t>28</w:t>
      </w:r>
      <w:r>
        <w:rPr>
          <w:rFonts w:hint="eastAsia" w:asciiTheme="minorEastAsia" w:hAnsiTheme="minorEastAsia" w:eastAsiaTheme="minorEastAsia" w:cstheme="minorEastAsia"/>
          <w:b/>
          <w:bCs/>
          <w:color w:val="000000"/>
          <w:kern w:val="0"/>
          <w:sz w:val="32"/>
          <w:szCs w:val="32"/>
        </w:rPr>
        <w:t>日</w:t>
      </w:r>
    </w:p>
    <w:p>
      <w:pPr>
        <w:widowControl/>
        <w:shd w:val="clear" w:color="auto" w:fill="FFFFFF"/>
        <w:spacing w:line="400" w:lineRule="exact"/>
        <w:jc w:val="right"/>
        <w:rPr>
          <w:rFonts w:hint="eastAsia" w:asciiTheme="minorEastAsia" w:hAnsiTheme="minorEastAsia" w:eastAsiaTheme="minorEastAsia" w:cstheme="minorEastAsia"/>
          <w:b/>
          <w:bCs/>
          <w:color w:val="000000"/>
          <w:kern w:val="0"/>
          <w:sz w:val="32"/>
          <w:szCs w:val="32"/>
        </w:rPr>
      </w:pPr>
    </w:p>
    <w:p>
      <w:pPr>
        <w:widowControl/>
        <w:shd w:val="clear" w:color="auto" w:fill="FFFFFF"/>
        <w:spacing w:line="400" w:lineRule="exact"/>
        <w:jc w:val="left"/>
        <w:rPr>
          <w:rFonts w:hint="eastAsia" w:asciiTheme="minorEastAsia" w:hAnsiTheme="minorEastAsia" w:eastAsiaTheme="minorEastAsia" w:cstheme="minorEastAsia"/>
          <w:b/>
          <w:bCs/>
          <w:color w:val="000000"/>
          <w:kern w:val="0"/>
          <w:sz w:val="32"/>
          <w:szCs w:val="32"/>
        </w:rPr>
      </w:pPr>
      <w:r>
        <w:rPr>
          <w:rFonts w:hint="eastAsia" w:asciiTheme="minorEastAsia" w:hAnsiTheme="minorEastAsia" w:eastAsiaTheme="minorEastAsia" w:cstheme="minorEastAsia"/>
          <w:b/>
          <w:bCs/>
          <w:color w:val="000000"/>
          <w:kern w:val="0"/>
          <w:sz w:val="32"/>
          <w:szCs w:val="32"/>
        </w:rPr>
        <w:t>附件：</w:t>
      </w:r>
    </w:p>
    <w:p>
      <w:pPr>
        <w:pStyle w:val="4"/>
        <w:spacing w:before="0" w:after="0" w:line="240" w:lineRule="auto"/>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网络实训室建设</w:t>
      </w:r>
      <w:r>
        <w:rPr>
          <w:rFonts w:hint="eastAsia" w:asciiTheme="minorEastAsia" w:hAnsiTheme="minorEastAsia" w:eastAsiaTheme="minorEastAsia" w:cstheme="minorEastAsia"/>
          <w:sz w:val="32"/>
          <w:szCs w:val="32"/>
        </w:rPr>
        <w:t>项目</w:t>
      </w:r>
      <w:r>
        <w:rPr>
          <w:rFonts w:hint="eastAsia" w:asciiTheme="minorEastAsia" w:hAnsiTheme="minorEastAsia" w:eastAsiaTheme="minorEastAsia" w:cstheme="minorEastAsia"/>
          <w:sz w:val="32"/>
          <w:szCs w:val="32"/>
          <w:lang w:eastAsia="zh-CN"/>
        </w:rPr>
        <w:t>清单</w:t>
      </w:r>
    </w:p>
    <w:tbl>
      <w:tblPr>
        <w:tblStyle w:val="9"/>
        <w:tblW w:w="8522" w:type="dxa"/>
        <w:jc w:val="center"/>
        <w:tblLayout w:type="fixed"/>
        <w:tblCellMar>
          <w:top w:w="0" w:type="dxa"/>
          <w:left w:w="108" w:type="dxa"/>
          <w:bottom w:w="0" w:type="dxa"/>
          <w:right w:w="108" w:type="dxa"/>
        </w:tblCellMar>
      </w:tblPr>
      <w:tblGrid>
        <w:gridCol w:w="1701"/>
        <w:gridCol w:w="6064"/>
        <w:gridCol w:w="757"/>
      </w:tblGrid>
      <w:tr>
        <w:tblPrEx>
          <w:tblCellMar>
            <w:top w:w="0" w:type="dxa"/>
            <w:left w:w="108" w:type="dxa"/>
            <w:bottom w:w="0" w:type="dxa"/>
            <w:right w:w="108" w:type="dxa"/>
          </w:tblCellMar>
        </w:tblPrEx>
        <w:trPr>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产品名称</w:t>
            </w:r>
          </w:p>
        </w:tc>
        <w:tc>
          <w:tcPr>
            <w:tcW w:w="6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技术参数要求</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数量</w:t>
            </w:r>
          </w:p>
        </w:tc>
      </w:tr>
      <w:tr>
        <w:tblPrEx>
          <w:tblCellMar>
            <w:top w:w="0" w:type="dxa"/>
            <w:left w:w="108" w:type="dxa"/>
            <w:bottom w:w="0" w:type="dxa"/>
            <w:right w:w="108" w:type="dxa"/>
          </w:tblCellMar>
        </w:tblPrEx>
        <w:trPr>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基础管理系统</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系统架构及管理功能：</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1、系统需采用J2EE+Psotgres模式，基于SpringMVC框架进行开发，使用轻便的B/S架构进行访问；</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2、系统需支持浏览器session会话的保持，为了保证账号安全支持过期重新登录机制，默认账号过期时间30分钟；</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3、系统通过telnet协议与网络设备进行连接控制，并依赖websocket协议进行系统与物理机架的实时交互；</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4</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系统实现物理设备之间的端口互连，生成对应的逻辑拓扑图；</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5、系统实现一键完成物理设备的初始化，能够一键将指定范围（一台设备、一个机架、整个实验室）的设备恢复到出厂状态；</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6、系统实现远程进入物理设备控制台键入命令等功能；</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7、系统实现1:1真实还原机架环境，并以图形化的界面呈现真实机架情况；</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8、系统更新采用云端更新机制，包括系统与资源的更新；</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9、管理员可以创建教师账号和学生账号，支持批量导入账号，对账号进行增删改查和页面上密码重置；</w:t>
            </w:r>
          </w:p>
          <w:p>
            <w:pPr>
              <w:widowControl/>
              <w:ind w:firstLine="0" w:firstLineChars="0"/>
              <w:jc w:val="left"/>
              <w:textAlignment w:val="center"/>
              <w:rPr>
                <w:rFonts w:hint="eastAsia" w:asciiTheme="minorEastAsia" w:hAnsiTheme="minorEastAsia" w:eastAsiaTheme="minorEastAsia" w:cstheme="minorEastAsia"/>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Cs/>
                <w:color w:val="000000" w:themeColor="text1"/>
                <w:sz w:val="32"/>
                <w:szCs w:val="32"/>
                <w14:textFill>
                  <w14:solidFill>
                    <w14:schemeClr w14:val="tx1"/>
                  </w14:solidFill>
                </w14:textFill>
              </w:rPr>
              <w:t>10、系统需支持对于设备敏感命令的配置，防止学生误操作，导致机架设备故障；</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11、系统需支持友商设备的添加及管理；</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12、系统需支持对于虚拟机模板及镜像进行管理，包括新建、编辑、删除等；</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13、系统需支持对于课程进行管理，包括系统标准资源、教师自定义资源，可以进行新增、编辑、上传文件；</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14、含配套实施设备（同时实现48个学生虚拟4个虚拟网络设备设备同时实验使用）</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1</w:t>
            </w:r>
          </w:p>
        </w:tc>
      </w:tr>
      <w:tr>
        <w:tblPrEx>
          <w:tblCellMar>
            <w:top w:w="0" w:type="dxa"/>
            <w:left w:w="108" w:type="dxa"/>
            <w:bottom w:w="0" w:type="dxa"/>
            <w:right w:w="108" w:type="dxa"/>
          </w:tblCellMar>
        </w:tblPrEx>
        <w:trPr>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网络教学系统</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一、教师端</w:t>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（1）需支持备课讲义（在线教案）功能，教师在备课时可以在线编辑课程讲义或上传讲义；</w:t>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br w:type="textWrapping"/>
            </w:r>
            <w:r>
              <w:rPr>
                <w:rFonts w:hint="eastAsia" w:asciiTheme="minorEastAsia" w:hAnsiTheme="minorEastAsia" w:eastAsiaTheme="minorEastAsia" w:cstheme="minorEastAsia"/>
                <w:bCs/>
                <w:color w:val="000000" w:themeColor="text1"/>
                <w:kern w:val="0"/>
                <w:sz w:val="32"/>
                <w:szCs w:val="32"/>
                <w:lang w:bidi="ar"/>
                <w14:textFill>
                  <w14:solidFill>
                    <w14:schemeClr w14:val="tx1"/>
                  </w14:solidFill>
                </w14:textFill>
              </w:rPr>
              <w:t>（2）需支持上传资料的功能，资料的文件格式支持所有类型。教师上传的资料支持编辑标签进行分类，同时能够将上传的资料直接引用至课程进行教学使用；</w:t>
            </w:r>
          </w:p>
          <w:p>
            <w:pPr>
              <w:widowControl/>
              <w:ind w:firstLine="0" w:firstLineChars="0"/>
              <w:jc w:val="left"/>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（3）需支持资源预览，教师可以在开课前，进行实验对于机架环境的要求，理论核心知识点的预览，以及拓扑链接和机架环境操作等；</w:t>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（4）需支持授课计划的复制，方便同一知识点的快速排课；</w:t>
            </w:r>
          </w:p>
          <w:p>
            <w:pPr>
              <w:widowControl/>
              <w:ind w:firstLine="0" w:firstLineChars="0"/>
              <w:jc w:val="left"/>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（5）系统支持实时刷新实验室设备使用情况监控，并显示占用者的用户名，支持教师账号强制释放任意设备的占用；</w:t>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（6）为教师提供完整的实验指导书，方便教师充分了解实验情况，进行排课；</w:t>
            </w:r>
          </w:p>
          <w:p>
            <w:pPr>
              <w:widowControl/>
              <w:ind w:firstLine="0" w:firstLineChars="0"/>
              <w:jc w:val="left"/>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 xml:space="preserve">（7）需支持教师排课功能，可以针对不同年级、不同班级按需安排课程；  </w:t>
            </w:r>
            <w:r>
              <w:rPr>
                <w:rFonts w:hint="eastAsia" w:asciiTheme="minorEastAsia" w:hAnsiTheme="minorEastAsia" w:eastAsiaTheme="minorEastAsia" w:cstheme="minorEastAsia"/>
                <w:bCs/>
                <w:color w:val="000000" w:themeColor="text1"/>
                <w:kern w:val="0"/>
                <w:sz w:val="32"/>
                <w:szCs w:val="32"/>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 xml:space="preserve">           </w:t>
            </w:r>
          </w:p>
          <w:p>
            <w:pPr>
              <w:widowControl/>
              <w:ind w:firstLine="0" w:firstLineChars="0"/>
              <w:jc w:val="left"/>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（8）需支持老师对授课班级使用虚拟机进行筛选、关闭、批量关闭；</w:t>
            </w:r>
          </w:p>
          <w:p>
            <w:pPr>
              <w:widowControl/>
              <w:ind w:firstLine="0" w:firstLineChars="0"/>
              <w:jc w:val="left"/>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（9）需支持老师上传文档资料至我的资料库并分享给学生下载或在线学习；</w:t>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（10）需支持课程按照章节体系化呈现，并可自定义调整小节顺序；</w:t>
            </w:r>
          </w:p>
          <w:p>
            <w:pPr>
              <w:widowControl/>
              <w:ind w:firstLine="0" w:firstLineChars="0"/>
              <w:jc w:val="left"/>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（11）需支持教师自定义课程，教师可根据平台的格式要求上传自行编写的课程内容；</w:t>
            </w:r>
          </w:p>
          <w:p>
            <w:pPr>
              <w:widowControl/>
              <w:ind w:firstLine="0" w:firstLineChars="0"/>
              <w:jc w:val="left"/>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bCs/>
                <w:color w:val="000000" w:themeColor="text1"/>
                <w:kern w:val="0"/>
                <w:sz w:val="32"/>
                <w:szCs w:val="32"/>
                <w:lang w:bidi="ar"/>
                <w14:textFill>
                  <w14:solidFill>
                    <w14:schemeClr w14:val="tx1"/>
                  </w14:solidFill>
                </w14:textFill>
              </w:rPr>
              <w:t>（12）需支持一键完成物理设备的初始化，能够一键将指定的设备（一台设备、一个机架的设备、整个实验室的设备）恢复到出厂状态；</w:t>
            </w:r>
            <w:r>
              <w:rPr>
                <w:rFonts w:hint="eastAsia" w:asciiTheme="minorEastAsia" w:hAnsiTheme="minorEastAsia" w:eastAsiaTheme="minorEastAsia" w:cstheme="minorEastAsia"/>
                <w:bCs/>
                <w:color w:val="000000" w:themeColor="text1"/>
                <w:kern w:val="0"/>
                <w:sz w:val="32"/>
                <w:szCs w:val="32"/>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（13）需支持考试功能，教师可以自定义考题类型及内容，并支持批量导入考题。考题类型需支持单选题、多选题、填空题等；</w:t>
            </w:r>
            <w:r>
              <w:rPr>
                <w:rFonts w:hint="eastAsia" w:asciiTheme="minorEastAsia" w:hAnsiTheme="minorEastAsia" w:eastAsiaTheme="minorEastAsia" w:cstheme="minorEastAsia"/>
                <w:bCs/>
                <w:color w:val="000000" w:themeColor="text1"/>
                <w:kern w:val="0"/>
                <w:sz w:val="32"/>
                <w:szCs w:val="32"/>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（14）需支持出勤统计功能，通过平台可以查看学生出勤的签到时间以及缺勤情况。</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二、学生端</w:t>
            </w:r>
          </w:p>
          <w:p>
            <w:pPr>
              <w:widowControl/>
              <w:ind w:firstLine="0" w:firstLineChars="0"/>
              <w:jc w:val="left"/>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（1）实验页面可以同时显示机架设备和实验操作文档，便于学生对照实验文档操作实验设备。为避免学生形成对实验文档的依赖性，实验文档界面支持隐藏；</w:t>
            </w:r>
          </w:p>
          <w:p>
            <w:pPr>
              <w:widowControl/>
              <w:ind w:firstLine="0" w:firstLineChars="0"/>
              <w:jc w:val="left"/>
              <w:textAlignment w:val="center"/>
              <w:rPr>
                <w:rFonts w:hint="eastAsia" w:asciiTheme="minorEastAsia" w:hAnsiTheme="minorEastAsia" w:eastAsiaTheme="minorEastAsia" w:cstheme="minorEastAsia"/>
                <w:bCs/>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bCs/>
                <w:color w:val="000000" w:themeColor="text1"/>
                <w:kern w:val="0"/>
                <w:sz w:val="32"/>
                <w:szCs w:val="32"/>
                <w:lang w:bidi="ar"/>
                <w14:textFill>
                  <w14:solidFill>
                    <w14:schemeClr w14:val="tx1"/>
                  </w14:solidFill>
                </w14:textFill>
              </w:rPr>
              <w:t>（2）需支持图形化的机架呈现方式，图形化机架中的设备面板和顺序必须与实验室中的机架设备一致。学生可以在图形化机架中使用鼠标点击任意设备的任意端口进行连线，并同步生成网络逻辑拓扑图。连线的设备及端口可真实映射到物理设备中，在平台实验页面即可直观查看真实物理设备的连线情况；</w:t>
            </w:r>
          </w:p>
          <w:p>
            <w:pPr>
              <w:widowControl/>
              <w:ind w:firstLine="0" w:firstLineChars="0"/>
              <w:jc w:val="left"/>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3）设备控制台（命令行界面）支持弹窗显示，可以同时打开1台或多台设备的控制台（命令行界面）于一个弹窗界面内，弹窗界面可以进行不同设备控制台（命令行界面）的切换。为避免遮挡实验页面内容，弹窗界面可以通过鼠标进行拖拽移动位置；</w:t>
            </w:r>
          </w:p>
          <w:p>
            <w:pPr>
              <w:widowControl/>
              <w:ind w:firstLine="0" w:firstLineChars="0"/>
              <w:jc w:val="left"/>
              <w:textAlignment w:val="center"/>
              <w:rPr>
                <w:rFonts w:hint="eastAsia" w:asciiTheme="minorEastAsia" w:hAnsiTheme="minorEastAsia" w:eastAsiaTheme="minorEastAsia" w:cstheme="minorEastAsia"/>
                <w:bCs/>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bCs/>
                <w:color w:val="000000" w:themeColor="text1"/>
                <w:kern w:val="0"/>
                <w:sz w:val="32"/>
                <w:szCs w:val="32"/>
                <w:lang w:bidi="ar"/>
                <w14:textFill>
                  <w14:solidFill>
                    <w14:schemeClr w14:val="tx1"/>
                  </w14:solidFill>
                </w14:textFill>
              </w:rPr>
              <w:t>（4）学生实验过程中，需系统支持截屏功能，截屏功能可以自动保存数量不小于10张，且支持截屏图片按需插入学生实验报告内。截屏图片不占用学生本地的存储空间，以防止学生之间互相的拷贝；</w:t>
            </w:r>
          </w:p>
          <w:p>
            <w:pPr>
              <w:widowControl/>
              <w:ind w:firstLine="0" w:firstLineChars="0"/>
              <w:jc w:val="left"/>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（5）系统支持实时刷新实验室设备使用情况监控，显示占用者的用户名，学生账号仅支持释放自身设备占用；</w:t>
            </w:r>
          </w:p>
          <w:p>
            <w:pPr>
              <w:widowControl/>
              <w:ind w:firstLine="0" w:firstLineChars="0"/>
              <w:jc w:val="left"/>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（6）软件本身需内嵌了访问设备的功能，由服务器代理比如Telent协议、http协议、VNC协议插件、Console方式等，不依学生客户端本身的第三方软件；</w:t>
            </w:r>
          </w:p>
          <w:p>
            <w:pPr>
              <w:widowControl/>
              <w:ind w:firstLine="0" w:firstLineChars="0"/>
              <w:jc w:val="left"/>
              <w:textAlignment w:val="center"/>
              <w:rPr>
                <w:rFonts w:hint="eastAsia" w:asciiTheme="minorEastAsia" w:hAnsiTheme="minorEastAsia" w:eastAsiaTheme="minorEastAsia" w:cstheme="minorEastAsia"/>
                <w:bCs/>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bCs/>
                <w:color w:val="000000" w:themeColor="text1"/>
                <w:kern w:val="0"/>
                <w:sz w:val="32"/>
                <w:szCs w:val="32"/>
                <w:lang w:bidi="ar"/>
                <w14:textFill>
                  <w14:solidFill>
                    <w14:schemeClr w14:val="tx1"/>
                  </w14:solidFill>
                </w14:textFill>
              </w:rPr>
              <w:t>（7）为避免设备间连线众多，造成交叉重叠无法分辨连线方向，设备间连线需支持鼠标拖动改变弯曲程度，支持改变连线颜色≥4种；</w:t>
            </w:r>
          </w:p>
          <w:p>
            <w:pPr>
              <w:widowControl/>
              <w:ind w:firstLine="0" w:firstLineChars="0"/>
              <w:jc w:val="left"/>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（8）学生课程小节状态根据教师授课状态进行动态切换，便于学生快速上课、实验；</w:t>
            </w:r>
          </w:p>
          <w:p>
            <w:pPr>
              <w:pStyle w:val="2"/>
              <w:ind w:left="0" w:firstLine="0" w:firstLineChars="0"/>
              <w:jc w:val="left"/>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bidi="ar"/>
                <w14:textFill>
                  <w14:solidFill>
                    <w14:schemeClr w14:val="tx1"/>
                  </w14:solidFill>
                </w14:textFill>
              </w:rPr>
              <w:t>（9）为保障教学稳定性，所投产品和基础管理系统为同一品牌。</w:t>
            </w:r>
          </w:p>
          <w:p>
            <w:pPr>
              <w:pStyle w:val="2"/>
              <w:ind w:left="0" w:firstLine="0" w:firstLineChars="0"/>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bidi="ar"/>
                <w14:textFill>
                  <w14:solidFill>
                    <w14:schemeClr w14:val="tx1"/>
                  </w14:solidFill>
                </w14:textFill>
              </w:rPr>
              <w:t>备注，在合同签订后供货前，采购人对以上指标保留测试权利，如不符合投标文件响应要求，采购人有权终止合同并报政府采购监督管理部门按相关规定处理。</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1</w:t>
            </w:r>
          </w:p>
        </w:tc>
      </w:tr>
      <w:tr>
        <w:tblPrEx>
          <w:tblCellMar>
            <w:top w:w="0" w:type="dxa"/>
            <w:left w:w="108" w:type="dxa"/>
            <w:bottom w:w="0" w:type="dxa"/>
            <w:right w:w="108" w:type="dxa"/>
          </w:tblCellMar>
        </w:tblPrEx>
        <w:trPr>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中小型企业网络构建课程资源包</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1、课程资源至少包含16个章节内容；</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2、课程资源包提供该课程的课程标准；</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3、课程资源包中包含授课课件（PPT）、实验操作手册等；</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4、课程资源至少涵盖OSI七层模型、静态路由、RIP、OSPF、VLAN、TRUNK、DHCP、NAT、ACL、设备远程管理、无线网络基础、IPV6基础等技术范畴。</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1</w:t>
            </w:r>
          </w:p>
        </w:tc>
      </w:tr>
      <w:tr>
        <w:tblPrEx>
          <w:tblCellMar>
            <w:top w:w="0" w:type="dxa"/>
            <w:left w:w="108" w:type="dxa"/>
            <w:bottom w:w="0" w:type="dxa"/>
            <w:right w:w="108" w:type="dxa"/>
          </w:tblCellMar>
        </w:tblPrEx>
        <w:trPr>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机架管理控制器</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1、标准1U设备，19 寸机架；固化 10/100M 以太网接口数量≥2 个；支持同时管理和控制的网络设备数量≥24个；</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2、支持对实验设备中“指定的某一台”、“指定的某几台”以及“全部实验设备”配置的统一清除功能；</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3、支持Web 方式的、简单直观的图形化管理界面；要求管理界面能够提供所连接实验设备的数量和设备型号信息；</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4、要求管理界面能够提供所连接实验设备是否空闲或被正被占用的信息；</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5、要求控制管理服务器支持管理分级授权，至少包括普通使用者和管理者权限；</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6、控制管理服务器的所有接口都支持口令设置，每个接口都能够支持独立授权，从而实现对使用者PC的授权管理；</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7、支持过滤敏感命令：平台会禁止一些敏感命令的输入，比如del命令是无法输入到设备中的。</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6</w:t>
            </w:r>
          </w:p>
        </w:tc>
      </w:tr>
      <w:tr>
        <w:tblPrEx>
          <w:tblCellMar>
            <w:top w:w="0" w:type="dxa"/>
            <w:left w:w="108" w:type="dxa"/>
            <w:bottom w:w="0" w:type="dxa"/>
            <w:right w:w="108" w:type="dxa"/>
          </w:tblCellMar>
        </w:tblPrEx>
        <w:trPr>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拓扑连接器/（含授权）</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1、固化10/100/1000M以太端口≥48个，固化1G SFP光接口≥4个；交换容量≥672Gbps，包转发率≥166Mpps；</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2、支持静态路由RIP、RIPng、OSPFv2、OSPFv3等三层路由协议；</w:t>
            </w:r>
          </w:p>
          <w:p>
            <w:pPr>
              <w:pStyle w:val="2"/>
              <w:ind w:left="0" w:firstLine="0" w:firstLineChars="0"/>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3、支持虚拟化功能，可将多台物理设备虚拟化为一台逻辑设备统一管理；</w:t>
            </w:r>
          </w:p>
          <w:p>
            <w:pPr>
              <w:pStyle w:val="2"/>
              <w:ind w:left="0" w:firstLine="0" w:firstLineChars="0"/>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4、能够通过图形化配置，支持在交换机任意2个端口间建立连接，从而实现端口的拓扑链接；可以按照管理系统指令，随时断开两个任意端口直接的链接，实现链路断开；</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5、支持网络教学实训平台通过串口、TELNET、SSH方式管理交换机；</w:t>
            </w:r>
          </w:p>
          <w:p>
            <w:pPr>
              <w:pStyle w:val="2"/>
              <w:ind w:left="0" w:firstLine="0" w:firstLineChars="0"/>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lang w:eastAsia="zh-CN"/>
                <w14:textFill>
                  <w14:solidFill>
                    <w14:schemeClr w14:val="tx1"/>
                  </w14:solidFill>
                </w14:textFill>
              </w:rPr>
              <w:t>6、每台配置一个授权实现上述第4、5条功能。</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6</w:t>
            </w:r>
          </w:p>
        </w:tc>
      </w:tr>
      <w:tr>
        <w:tblPrEx>
          <w:tblCellMar>
            <w:top w:w="0" w:type="dxa"/>
            <w:left w:w="108" w:type="dxa"/>
            <w:bottom w:w="0" w:type="dxa"/>
            <w:right w:w="108" w:type="dxa"/>
          </w:tblCellMar>
        </w:tblPrEx>
        <w:trPr>
          <w:trHeight w:val="90"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路由器</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1、提供三层千兆WAN口数量≥3个，其中电口数量≥2个、光口数量≥1个；</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2、提供二层千兆以太LAN口（电口）数量≥4个，且通过线卡可扩展到最大16个；</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3、转发性能≥600Kpps；</w:t>
            </w:r>
          </w:p>
          <w:p>
            <w:pPr>
              <w:pStyle w:val="2"/>
              <w:ind w:left="0" w:firstLine="0" w:firstLineChars="0"/>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4、配套挂耳，支持将主机安装到19英寸标准机柜上；</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5、扩展模块插槽≥2个，可扩展4G模块，5G模块，E1/CE1模块、国密局加密模块等，且为了方便部署，无槽位使用限制；</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6、支持静态路由、RIPv1/v2、OSPF、BGP4等路由协议；</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7、支持SNMP v1/v2c/v3、Telnet、RMON、SSH等多种网络管理方式；支持通过命令行、web管理界面等方式进行配置和管理。</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18</w:t>
            </w:r>
          </w:p>
        </w:tc>
      </w:tr>
      <w:tr>
        <w:tblPrEx>
          <w:tblCellMar>
            <w:top w:w="0" w:type="dxa"/>
            <w:left w:w="108" w:type="dxa"/>
            <w:bottom w:w="0" w:type="dxa"/>
            <w:right w:w="108" w:type="dxa"/>
          </w:tblCellMar>
        </w:tblPrEx>
        <w:trPr>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三层交换机</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1、交换容量≥336Gbps，转发性能≥51Mpps，固化10/100/1000M以太网端口≥24，1G SFP光接口≥4个；</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2、支持静态路由、RIP/RIPng、OSPFv2/OSPFv3等三层路由协议，所投产品端口浪涌抗扰度≥10KV；</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3、支持RLDP，可快速检测链路的通断和光纤链路的单向性，并支持端口下的环路检测功能；</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4、支持虚拟化功能，可将多台物理设备虚拟化为一台逻辑设备统一管理；</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5、支持SNMP、CLI(Telnet/Console)、RMON、SSH、Syslog、NTP/SNTP、FTP、TFTP、Web；</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6、配套堆叠电缆1条；</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7、为保障教学的稳定性，要求与路由器同一品牌。</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18</w:t>
            </w:r>
          </w:p>
        </w:tc>
      </w:tr>
      <w:tr>
        <w:tblPrEx>
          <w:tblCellMar>
            <w:top w:w="0" w:type="dxa"/>
            <w:left w:w="108" w:type="dxa"/>
            <w:bottom w:w="0" w:type="dxa"/>
            <w:right w:w="108" w:type="dxa"/>
          </w:tblCellMar>
        </w:tblPrEx>
        <w:trPr>
          <w:trHeight w:val="2739"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无线接入点</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1、安装方式支持吸顶、壁挂；</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2、射频设计支持双射频，整机支持≥4条空间流；</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3、整机最大接入速率≥2.4GHz+5GHz，2.975Gbps；</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4、接口规格支持蓝牙5.1，支持通过蓝牙串口远程维护；</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5、固化业务接口≥1个10/100/1000Base-T自适应以</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太网电口，支持IEEE 802.3af以太网标准PoE受电；1个2.5G SFP口，兼容1G SFP口；</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6、配套电源1个；</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7、为保障教学的稳定性，要求与路由器同一品牌。</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18</w:t>
            </w:r>
          </w:p>
        </w:tc>
      </w:tr>
      <w:tr>
        <w:tblPrEx>
          <w:tblCellMar>
            <w:top w:w="0" w:type="dxa"/>
            <w:left w:w="108" w:type="dxa"/>
            <w:bottom w:w="0" w:type="dxa"/>
            <w:right w:w="108" w:type="dxa"/>
          </w:tblCellMar>
        </w:tblPrEx>
        <w:trPr>
          <w:trHeight w:val="476"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互联接入交换机</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1、交换容量≥672Gbps；转发性能≥207Mpps；</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2、固化10/100/1000M以太网端口≥48个，1G/10G SFP+光接口≥4个；</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3、MAC地址表项≥32K；</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4、支持虚拟化功能，可将多台物理设备虚拟化为一台逻辑设备统一管理，并且链路故障的收敛时间≤50ms；</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5、支持SNMP、CLI(Telnet/Console)、RMON、SSH、Syslog、NTP/SNTP、FTP、TFTP、Web。</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2</w:t>
            </w:r>
          </w:p>
        </w:tc>
      </w:tr>
      <w:tr>
        <w:tblPrEx>
          <w:tblCellMar>
            <w:top w:w="0" w:type="dxa"/>
            <w:left w:w="108" w:type="dxa"/>
            <w:bottom w:w="0" w:type="dxa"/>
            <w:right w:w="108" w:type="dxa"/>
          </w:tblCellMar>
        </w:tblPrEx>
        <w:trPr>
          <w:trHeight w:val="476"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触控一体机</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 整体外观尺寸：宽≥4200mm，高≥1200mm，厚≤95mm。整机采用三拼接平面一体化设计，无推拉式结构及外露连接线，外观简洁。整机屏幕边缘采用金属圆角包边防护，整机背板采用金属材质，有效屏蔽内部电路器件辐射</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 整机采用全金属外壳，三拼接平面一体化设计，屏幕边缘采用金属圆角包边防护，整机背板采用金属材质。无推拉式结构，外部无任何可见内部功能模块连接线。主副屏过渡平滑并在同一平面，中间无单独边框阻隔。</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3. 整机设备副屏支持磁吸附功能，可以满足带有磁吸的板擦等教具进行吸附在副屏上。</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4. 整机屏幕采用86英寸液晶显示器。整机采用UHD超高清LED液晶屏，显示比例16:9，分辨率≥3840×2160。输入接口具备2路HDMI、1路RS232、4路USB接口（包含1路Type-C、3路USB）；输出接口：具备1路音频输出、1路触控USB输出；</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 xml:space="preserve"> 5.嵌入式系统版本不低于Android 11，内存≥2GB，存储空间≥8GB。6.采用红外触控方式，支持Windows系统中进行20点或以上触控，支持Android系统中进行10点或以上触控。</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7.整机内置2.2声道扬声器， 10W高音扬声器2个， 20W中低音扬声器2个，额定总功率60W。</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8.整机支持高级音效设置，可以调节左右声道平衡；在中低频段125Hz～1KHz，高频段2KHz～16KHz分别有-12dB～12dB范围的调节功能。</w:t>
            </w:r>
          </w:p>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9.整机内置非独立外扩展的4阵列麦克风，可用于对教室环境音频进行采集，拾音距离≥12m。整机内置扬声器采用缝隙发声技术，喇叭采用槽式开口设计，不大于5.8mm</w:t>
            </w:r>
          </w:p>
          <w:p>
            <w:pPr>
              <w:widowControl/>
              <w:ind w:firstLine="0" w:firstLineChars="0"/>
              <w:jc w:val="left"/>
              <w:textAlignment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10、含音箱麦克风</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 xml:space="preserve">1 </w:t>
            </w:r>
          </w:p>
        </w:tc>
      </w:tr>
      <w:tr>
        <w:tblPrEx>
          <w:tblCellMar>
            <w:top w:w="0" w:type="dxa"/>
            <w:left w:w="108" w:type="dxa"/>
            <w:bottom w:w="0" w:type="dxa"/>
            <w:right w:w="108" w:type="dxa"/>
          </w:tblCellMar>
        </w:tblPrEx>
        <w:trPr>
          <w:trHeight w:val="476"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防静电地板</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钢化砖防静电地板600*600 含支架及安装</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100</w:t>
            </w:r>
          </w:p>
        </w:tc>
      </w:tr>
      <w:tr>
        <w:tblPrEx>
          <w:tblCellMar>
            <w:top w:w="0" w:type="dxa"/>
            <w:left w:w="108" w:type="dxa"/>
            <w:bottom w:w="0" w:type="dxa"/>
            <w:right w:w="108" w:type="dxa"/>
          </w:tblCellMar>
        </w:tblPrEx>
        <w:trPr>
          <w:trHeight w:val="476"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系统集成</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对客户设备部署环境进行设备调试，弱电综合布线、软件安装与调试，使用培训服务。</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w:t>
            </w:r>
          </w:p>
        </w:tc>
      </w:tr>
      <w:tr>
        <w:tblPrEx>
          <w:tblCellMar>
            <w:top w:w="0" w:type="dxa"/>
            <w:left w:w="108" w:type="dxa"/>
            <w:bottom w:w="0" w:type="dxa"/>
            <w:right w:w="108" w:type="dxa"/>
          </w:tblCellMar>
        </w:tblPrEx>
        <w:trPr>
          <w:trHeight w:val="476"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电脑桌</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按学校需求定制六位实训桌（含椅子）</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8</w:t>
            </w:r>
          </w:p>
        </w:tc>
      </w:tr>
      <w:tr>
        <w:tblPrEx>
          <w:tblCellMar>
            <w:top w:w="0" w:type="dxa"/>
            <w:left w:w="108" w:type="dxa"/>
            <w:bottom w:w="0" w:type="dxa"/>
            <w:right w:w="108" w:type="dxa"/>
          </w:tblCellMar>
        </w:tblPrEx>
        <w:trPr>
          <w:trHeight w:val="476"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讲台</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订制钢制讲台</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w:t>
            </w:r>
          </w:p>
        </w:tc>
      </w:tr>
      <w:tr>
        <w:tblPrEx>
          <w:tblCellMar>
            <w:top w:w="0" w:type="dxa"/>
            <w:left w:w="108" w:type="dxa"/>
            <w:bottom w:w="0" w:type="dxa"/>
            <w:right w:w="108" w:type="dxa"/>
          </w:tblCellMar>
        </w:tblPrEx>
        <w:trPr>
          <w:trHeight w:val="476"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机柜</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42U标准综合布线机柜2000*600*600mm</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4</w:t>
            </w:r>
          </w:p>
        </w:tc>
      </w:tr>
    </w:tbl>
    <w:p>
      <w:pPr>
        <w:spacing w:line="400" w:lineRule="exact"/>
        <w:ind w:firstLine="643" w:firstLineChars="200"/>
        <w:rPr>
          <w:rFonts w:hint="eastAsia" w:asciiTheme="minorEastAsia" w:hAnsiTheme="minorEastAsia" w:eastAsiaTheme="minorEastAsia" w:cstheme="minorEastAsia"/>
          <w:b/>
          <w:bCs/>
          <w:sz w:val="32"/>
          <w:szCs w:val="32"/>
        </w:rPr>
      </w:pPr>
    </w:p>
    <w:p>
      <w:pPr>
        <w:spacing w:line="400" w:lineRule="exact"/>
        <w:ind w:firstLine="643" w:firstLineChars="200"/>
        <w:rPr>
          <w:rFonts w:hint="eastAsia" w:asciiTheme="minorEastAsia" w:hAnsiTheme="minorEastAsia" w:eastAsiaTheme="minorEastAsia" w:cstheme="minorEastAsia"/>
          <w:b/>
          <w:bCs/>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pPr>
        <w:rPr>
          <w:rFonts w:hint="eastAsia" w:asciiTheme="minorEastAsia" w:hAnsiTheme="minorEastAsia" w:eastAsiaTheme="minorEastAsia" w:cstheme="minorEastAsia"/>
          <w:sz w:val="32"/>
          <w:szCs w:val="32"/>
        </w:rPr>
      </w:pPr>
    </w:p>
    <w:p>
      <w:pPr>
        <w:pStyle w:val="4"/>
        <w:spacing w:before="0" w:after="0"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报价</w:t>
      </w:r>
      <w:r>
        <w:rPr>
          <w:rFonts w:hint="eastAsia" w:asciiTheme="minorEastAsia" w:hAnsiTheme="minorEastAsia" w:eastAsiaTheme="minorEastAsia" w:cstheme="minorEastAsia"/>
          <w:sz w:val="32"/>
          <w:szCs w:val="32"/>
        </w:rPr>
        <w:t>文件格式</w:t>
      </w:r>
    </w:p>
    <w:p>
      <w:pPr>
        <w:spacing w:line="560" w:lineRule="exact"/>
        <w:rPr>
          <w:rFonts w:hint="eastAsia" w:asciiTheme="minorEastAsia" w:hAnsiTheme="minorEastAsia" w:eastAsiaTheme="minorEastAsia" w:cstheme="minorEastAsia"/>
          <w:sz w:val="32"/>
          <w:szCs w:val="32"/>
        </w:rPr>
      </w:pPr>
    </w:p>
    <w:p>
      <w:pPr>
        <w:ind w:firstLine="4907" w:firstLineChars="1329"/>
        <w:rPr>
          <w:rFonts w:hint="eastAsia" w:asciiTheme="minorEastAsia" w:hAnsiTheme="minorEastAsia" w:eastAsiaTheme="minorEastAsia" w:cstheme="minorEastAsia"/>
          <w:b/>
          <w:spacing w:val="24"/>
          <w:sz w:val="32"/>
          <w:szCs w:val="32"/>
        </w:rPr>
      </w:pPr>
      <w:r>
        <w:rPr>
          <w:rFonts w:hint="eastAsia" w:asciiTheme="minorEastAsia" w:hAnsiTheme="minorEastAsia" w:eastAsiaTheme="minorEastAsia" w:cstheme="minorEastAsia"/>
          <w:b/>
          <w:spacing w:val="24"/>
          <w:sz w:val="32"/>
          <w:szCs w:val="32"/>
          <w:bdr w:val="single" w:color="auto" w:sz="4" w:space="0"/>
        </w:rPr>
        <w:t>封面</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ind w:firstLine="1285" w:firstLineChars="400"/>
        <w:jc w:val="left"/>
        <w:rPr>
          <w:rFonts w:hint="eastAsia" w:asciiTheme="minorEastAsia" w:hAnsiTheme="minorEastAsia" w:eastAsiaTheme="minorEastAsia" w:cstheme="minorEastAsia"/>
          <w:b/>
          <w:bCs/>
          <w:sz w:val="32"/>
          <w:szCs w:val="32"/>
        </w:rPr>
      </w:pPr>
      <w:bookmarkStart w:id="0" w:name="_Toc441956117"/>
      <w:bookmarkStart w:id="1" w:name="_Toc441957309"/>
      <w:r>
        <w:rPr>
          <w:rFonts w:hint="eastAsia" w:asciiTheme="minorEastAsia" w:hAnsiTheme="minorEastAsia" w:eastAsiaTheme="minorEastAsia" w:cstheme="minorEastAsia"/>
          <w:b/>
          <w:bCs/>
          <w:sz w:val="32"/>
          <w:szCs w:val="32"/>
        </w:rPr>
        <w:t>项目名称:</w:t>
      </w:r>
      <w:r>
        <w:rPr>
          <w:rFonts w:hint="eastAsia" w:asciiTheme="minorEastAsia" w:hAnsiTheme="minorEastAsia" w:eastAsiaTheme="minorEastAsia" w:cstheme="minorEastAsia"/>
          <w:b/>
          <w:bCs/>
          <w:sz w:val="32"/>
          <w:szCs w:val="32"/>
          <w:u w:val="single"/>
        </w:rPr>
        <w:t xml:space="preserve">                     </w:t>
      </w:r>
      <w:bookmarkEnd w:id="0"/>
      <w:bookmarkEnd w:id="1"/>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pStyle w:val="4"/>
        <w:spacing w:before="0" w:after="0"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报价</w:t>
      </w:r>
      <w:r>
        <w:rPr>
          <w:rFonts w:hint="eastAsia" w:asciiTheme="minorEastAsia" w:hAnsiTheme="minorEastAsia" w:eastAsiaTheme="minorEastAsia" w:cstheme="minorEastAsia"/>
          <w:sz w:val="32"/>
          <w:szCs w:val="32"/>
        </w:rPr>
        <w:t>文件</w:t>
      </w:r>
    </w:p>
    <w:p>
      <w:pPr>
        <w:ind w:firstLine="2441" w:firstLineChars="763"/>
        <w:rPr>
          <w:rFonts w:hint="eastAsia" w:asciiTheme="minorEastAsia" w:hAnsiTheme="minorEastAsia" w:eastAsiaTheme="minorEastAsia" w:cstheme="minorEastAsia"/>
          <w:sz w:val="32"/>
          <w:szCs w:val="32"/>
        </w:rPr>
      </w:pPr>
    </w:p>
    <w:p>
      <w:pPr>
        <w:pStyle w:val="4"/>
        <w:spacing w:before="0" w:after="0"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正本/副本</w:t>
      </w:r>
    </w:p>
    <w:p>
      <w:pPr>
        <w:ind w:firstLine="2441" w:firstLineChars="763"/>
        <w:rPr>
          <w:rFonts w:hint="eastAsia" w:asciiTheme="minorEastAsia" w:hAnsiTheme="minorEastAsia" w:eastAsiaTheme="minorEastAsia" w:cstheme="minorEastAsia"/>
          <w:sz w:val="32"/>
          <w:szCs w:val="32"/>
        </w:rPr>
      </w:pPr>
    </w:p>
    <w:p>
      <w:pPr>
        <w:ind w:firstLine="2441" w:firstLineChars="763"/>
        <w:rPr>
          <w:rFonts w:hint="eastAsia" w:asciiTheme="minorEastAsia" w:hAnsiTheme="minorEastAsia" w:eastAsiaTheme="minorEastAsia" w:cstheme="minorEastAsia"/>
          <w:sz w:val="32"/>
          <w:szCs w:val="32"/>
        </w:rPr>
      </w:pPr>
    </w:p>
    <w:p>
      <w:pPr>
        <w:ind w:firstLine="2441" w:firstLineChars="763"/>
        <w:rPr>
          <w:rFonts w:hint="eastAsia" w:asciiTheme="minorEastAsia" w:hAnsiTheme="minorEastAsia" w:eastAsiaTheme="minorEastAsia" w:cstheme="minorEastAsia"/>
          <w:sz w:val="32"/>
          <w:szCs w:val="32"/>
        </w:rPr>
      </w:pPr>
    </w:p>
    <w:p>
      <w:pPr>
        <w:spacing w:line="400" w:lineRule="exact"/>
        <w:ind w:firstLine="2441" w:firstLineChars="763"/>
        <w:rPr>
          <w:rFonts w:hint="eastAsia" w:asciiTheme="minorEastAsia" w:hAnsiTheme="minorEastAsia" w:eastAsiaTheme="minorEastAsia" w:cstheme="minorEastAsia"/>
          <w:sz w:val="32"/>
          <w:szCs w:val="32"/>
        </w:rPr>
      </w:pPr>
    </w:p>
    <w:p>
      <w:pPr>
        <w:spacing w:line="400" w:lineRule="exact"/>
        <w:ind w:firstLine="2891" w:firstLineChars="900"/>
        <w:jc w:val="both"/>
        <w:rPr>
          <w:rFonts w:hint="eastAsia" w:asciiTheme="minorEastAsia" w:hAnsiTheme="minorEastAsia" w:eastAsiaTheme="minorEastAsia" w:cstheme="minorEastAsia"/>
          <w:b/>
          <w:bCs/>
          <w:sz w:val="32"/>
          <w:szCs w:val="32"/>
          <w:u w:val="single"/>
          <w:lang w:val="en-US" w:eastAsia="zh-CN"/>
        </w:rPr>
      </w:pPr>
      <w:bookmarkStart w:id="2" w:name="_Toc441957310"/>
      <w:bookmarkStart w:id="3" w:name="_Toc441956118"/>
      <w:r>
        <w:rPr>
          <w:rFonts w:hint="eastAsia" w:asciiTheme="minorEastAsia" w:hAnsiTheme="minorEastAsia" w:eastAsiaTheme="minorEastAsia" w:cstheme="minorEastAsia"/>
          <w:b/>
          <w:bCs/>
          <w:sz w:val="32"/>
          <w:szCs w:val="32"/>
          <w:lang w:val="en-US" w:eastAsia="zh-CN"/>
        </w:rPr>
        <w:t>报价</w:t>
      </w:r>
      <w:r>
        <w:rPr>
          <w:rFonts w:hint="eastAsia" w:asciiTheme="minorEastAsia" w:hAnsiTheme="minorEastAsia" w:eastAsiaTheme="minorEastAsia" w:cstheme="minorEastAsia"/>
          <w:b/>
          <w:bCs/>
          <w:sz w:val="32"/>
          <w:szCs w:val="32"/>
        </w:rPr>
        <w:t>单位名称:</w:t>
      </w:r>
      <w:r>
        <w:rPr>
          <w:rFonts w:hint="eastAsia" w:asciiTheme="minorEastAsia" w:hAnsiTheme="minorEastAsia" w:eastAsiaTheme="minorEastAsia" w:cstheme="minorEastAsia"/>
          <w:b/>
          <w:bCs/>
          <w:sz w:val="32"/>
          <w:szCs w:val="32"/>
          <w:u w:val="single"/>
        </w:rPr>
        <w:t xml:space="preserve">          （盖公章）</w:t>
      </w:r>
      <w:bookmarkEnd w:id="2"/>
      <w:bookmarkEnd w:id="3"/>
      <w:r>
        <w:rPr>
          <w:rFonts w:hint="eastAsia" w:asciiTheme="minorEastAsia" w:hAnsiTheme="minorEastAsia" w:eastAsiaTheme="minorEastAsia" w:cstheme="minorEastAsia"/>
          <w:b/>
          <w:bCs/>
          <w:sz w:val="32"/>
          <w:szCs w:val="32"/>
          <w:u w:val="single"/>
          <w:lang w:val="en-US" w:eastAsia="zh-CN"/>
        </w:rPr>
        <w:t xml:space="preserve">        </w:t>
      </w:r>
    </w:p>
    <w:p>
      <w:pPr>
        <w:spacing w:line="400" w:lineRule="exact"/>
        <w:ind w:firstLine="2891" w:firstLineChars="900"/>
        <w:jc w:val="both"/>
        <w:rPr>
          <w:rFonts w:hint="eastAsia" w:asciiTheme="minorEastAsia" w:hAnsiTheme="minorEastAsia" w:eastAsiaTheme="minorEastAsia" w:cstheme="minorEastAsia"/>
          <w:b/>
          <w:bCs/>
          <w:sz w:val="32"/>
          <w:szCs w:val="32"/>
          <w:u w:val="single"/>
          <w:lang w:val="en-US" w:eastAsia="zh-CN"/>
        </w:rPr>
      </w:pPr>
      <w:r>
        <w:rPr>
          <w:rFonts w:hint="eastAsia" w:asciiTheme="minorEastAsia" w:hAnsiTheme="minorEastAsia" w:eastAsiaTheme="minorEastAsia" w:cstheme="minorEastAsia"/>
          <w:b/>
          <w:bCs/>
          <w:spacing w:val="0"/>
          <w:sz w:val="32"/>
          <w:szCs w:val="32"/>
        </w:rPr>
        <w:t>法定代表人</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u w:val="single"/>
        </w:rPr>
        <w:t xml:space="preserve">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rPr>
        <w:t>（签章）</w:t>
      </w:r>
      <w:r>
        <w:rPr>
          <w:rFonts w:hint="eastAsia" w:asciiTheme="minorEastAsia" w:hAnsiTheme="minorEastAsia" w:eastAsiaTheme="minorEastAsia" w:cstheme="minorEastAsia"/>
          <w:b/>
          <w:bCs/>
          <w:sz w:val="32"/>
          <w:szCs w:val="32"/>
          <w:u w:val="single"/>
          <w:lang w:val="en-US" w:eastAsia="zh-CN"/>
        </w:rPr>
        <w:t xml:space="preserve">         </w:t>
      </w:r>
    </w:p>
    <w:p>
      <w:pPr>
        <w:spacing w:line="400" w:lineRule="exact"/>
        <w:jc w:val="center"/>
        <w:rPr>
          <w:rFonts w:hint="eastAsia" w:asciiTheme="minorEastAsia" w:hAnsiTheme="minorEastAsia" w:eastAsiaTheme="minorEastAsia" w:cstheme="minorEastAsia"/>
          <w:b/>
          <w:bCs/>
          <w:sz w:val="32"/>
          <w:szCs w:val="32"/>
        </w:rPr>
      </w:pPr>
    </w:p>
    <w:p>
      <w:pPr>
        <w:spacing w:line="40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日  期：     年   月   日</w:t>
      </w:r>
    </w:p>
    <w:p>
      <w:pPr>
        <w:rPr>
          <w:rFonts w:hint="eastAsia" w:asciiTheme="minorEastAsia" w:hAnsiTheme="minorEastAsia" w:eastAsiaTheme="minorEastAsia" w:cstheme="minorEastAsia"/>
          <w:b/>
          <w:sz w:val="32"/>
          <w:szCs w:val="32"/>
        </w:rPr>
      </w:pPr>
      <w:bookmarkStart w:id="4" w:name="_Toc445282731"/>
      <w:r>
        <w:rPr>
          <w:rFonts w:hint="eastAsia" w:asciiTheme="minorEastAsia" w:hAnsiTheme="minorEastAsia" w:eastAsiaTheme="minorEastAsia" w:cstheme="minorEastAsia"/>
          <w:b/>
          <w:sz w:val="32"/>
          <w:szCs w:val="32"/>
        </w:rPr>
        <w:br w:type="page"/>
      </w:r>
    </w:p>
    <w:p>
      <w:pPr>
        <w:spacing w:line="400" w:lineRule="exact"/>
        <w:jc w:val="both"/>
        <w:outlineLvl w:val="0"/>
        <w:rPr>
          <w:rFonts w:hint="eastAsia" w:asciiTheme="minorEastAsia" w:hAnsiTheme="minorEastAsia" w:eastAsiaTheme="minorEastAsia" w:cstheme="minorEastAsia"/>
          <w:b/>
          <w:sz w:val="32"/>
          <w:szCs w:val="32"/>
        </w:rPr>
      </w:pPr>
    </w:p>
    <w:bookmarkEnd w:id="4"/>
    <w:p>
      <w:pPr>
        <w:spacing w:line="400" w:lineRule="exact"/>
        <w:ind w:firstLine="627" w:firstLineChars="196"/>
        <w:rPr>
          <w:rFonts w:hint="eastAsia" w:asciiTheme="minorEastAsia" w:hAnsiTheme="minorEastAsia" w:eastAsiaTheme="minorEastAsia" w:cstheme="minorEastAsia"/>
          <w:sz w:val="32"/>
          <w:szCs w:val="32"/>
        </w:rPr>
      </w:pPr>
      <w:bookmarkStart w:id="5" w:name="_Toc325669281"/>
      <w:bookmarkStart w:id="6" w:name="_Toc134733561"/>
      <w:r>
        <w:rPr>
          <w:rFonts w:hint="eastAsia" w:asciiTheme="minorEastAsia" w:hAnsiTheme="minorEastAsia" w:eastAsiaTheme="minorEastAsia" w:cstheme="minorEastAsia"/>
          <w:sz w:val="32"/>
          <w:szCs w:val="32"/>
          <w:lang w:val="en-US" w:eastAsia="zh-CN"/>
        </w:rPr>
        <w:t>报价</w:t>
      </w:r>
      <w:r>
        <w:rPr>
          <w:rFonts w:hint="eastAsia" w:asciiTheme="minorEastAsia" w:hAnsiTheme="minorEastAsia" w:eastAsiaTheme="minorEastAsia" w:cstheme="minorEastAsia"/>
          <w:sz w:val="32"/>
          <w:szCs w:val="32"/>
        </w:rPr>
        <w:t>文件应包括：</w:t>
      </w:r>
    </w:p>
    <w:p>
      <w:pPr>
        <w:spacing w:line="400" w:lineRule="exact"/>
        <w:ind w:firstLine="627" w:firstLineChars="19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报价</w:t>
      </w:r>
      <w:r>
        <w:rPr>
          <w:rFonts w:hint="eastAsia" w:asciiTheme="minorEastAsia" w:hAnsiTheme="minorEastAsia" w:eastAsiaTheme="minorEastAsia" w:cstheme="minorEastAsia"/>
          <w:sz w:val="32"/>
          <w:szCs w:val="32"/>
        </w:rPr>
        <w:t>人营业执照复印件；</w:t>
      </w:r>
    </w:p>
    <w:p>
      <w:pPr>
        <w:spacing w:line="400" w:lineRule="exact"/>
        <w:ind w:firstLine="627" w:firstLineChars="19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2.法人身份证复印件；</w:t>
      </w:r>
    </w:p>
    <w:p>
      <w:pPr>
        <w:spacing w:line="400" w:lineRule="exact"/>
        <w:ind w:firstLine="627" w:firstLineChars="19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3.授权委托书及授权人身份证复印件（若有）；</w:t>
      </w:r>
    </w:p>
    <w:p>
      <w:pPr>
        <w:spacing w:line="400" w:lineRule="exact"/>
        <w:ind w:firstLine="627" w:firstLineChars="19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4.报价书；</w:t>
      </w:r>
    </w:p>
    <w:p>
      <w:pPr>
        <w:spacing w:line="400" w:lineRule="exact"/>
        <w:ind w:firstLine="627" w:firstLineChars="19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5.报价清单；</w:t>
      </w:r>
    </w:p>
    <w:p>
      <w:pPr>
        <w:spacing w:line="400" w:lineRule="exact"/>
        <w:ind w:firstLine="627" w:firstLineChars="19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w:t>
      </w:r>
      <w:r>
        <w:rPr>
          <w:rFonts w:hint="eastAsia" w:asciiTheme="minorEastAsia" w:hAnsiTheme="minorEastAsia" w:eastAsiaTheme="minorEastAsia" w:cstheme="minorEastAsia"/>
          <w:sz w:val="32"/>
          <w:szCs w:val="32"/>
          <w:lang w:val="en-US" w:eastAsia="zh-CN"/>
        </w:rPr>
        <w:t>报价</w:t>
      </w:r>
      <w:r>
        <w:rPr>
          <w:rFonts w:hint="eastAsia" w:asciiTheme="minorEastAsia" w:hAnsiTheme="minorEastAsia" w:eastAsiaTheme="minorEastAsia" w:cstheme="minorEastAsia"/>
          <w:sz w:val="32"/>
          <w:szCs w:val="32"/>
        </w:rPr>
        <w:t>人认为有必要提供的相关材料。</w:t>
      </w:r>
    </w:p>
    <w:p>
      <w:pPr>
        <w:spacing w:line="400" w:lineRule="exact"/>
        <w:ind w:firstLine="627" w:firstLineChars="196"/>
        <w:rPr>
          <w:rFonts w:hint="eastAsia" w:asciiTheme="minorEastAsia" w:hAnsiTheme="minorEastAsia" w:eastAsiaTheme="minorEastAsia" w:cstheme="minorEastAsia"/>
          <w:sz w:val="32"/>
          <w:szCs w:val="32"/>
        </w:rPr>
      </w:pPr>
    </w:p>
    <w:p>
      <w:pPr>
        <w:spacing w:line="400" w:lineRule="exact"/>
        <w:ind w:firstLine="627" w:firstLineChars="196"/>
        <w:rPr>
          <w:rFonts w:hint="eastAsia" w:asciiTheme="minorEastAsia" w:hAnsiTheme="minorEastAsia" w:eastAsiaTheme="minorEastAsia" w:cstheme="minorEastAsia"/>
          <w:sz w:val="32"/>
          <w:szCs w:val="32"/>
        </w:rPr>
      </w:pPr>
    </w:p>
    <w:p>
      <w:pPr>
        <w:spacing w:line="400" w:lineRule="exact"/>
        <w:ind w:firstLine="627" w:firstLineChars="196"/>
        <w:rPr>
          <w:rFonts w:hint="eastAsia" w:asciiTheme="minorEastAsia" w:hAnsiTheme="minorEastAsia" w:eastAsiaTheme="minorEastAsia" w:cstheme="minorEastAsia"/>
          <w:sz w:val="32"/>
          <w:szCs w:val="32"/>
        </w:rPr>
      </w:pPr>
    </w:p>
    <w:p>
      <w:pPr>
        <w:spacing w:line="400" w:lineRule="exact"/>
        <w:ind w:firstLine="627" w:firstLineChars="196"/>
        <w:rPr>
          <w:rFonts w:hint="eastAsia" w:asciiTheme="minorEastAsia" w:hAnsiTheme="minorEastAsia" w:eastAsiaTheme="minorEastAsia" w:cstheme="minorEastAsia"/>
          <w:sz w:val="32"/>
          <w:szCs w:val="32"/>
        </w:rPr>
      </w:pPr>
    </w:p>
    <w:p>
      <w:pPr>
        <w:spacing w:line="400" w:lineRule="exact"/>
        <w:ind w:firstLine="472" w:firstLineChars="147"/>
        <w:jc w:val="center"/>
        <w:outlineLvl w:val="0"/>
        <w:rPr>
          <w:rFonts w:hint="eastAsia" w:asciiTheme="minorEastAsia" w:hAnsiTheme="minorEastAsia" w:eastAsiaTheme="minorEastAsia" w:cstheme="minorEastAsia"/>
          <w:b/>
          <w:sz w:val="32"/>
          <w:szCs w:val="32"/>
        </w:rPr>
      </w:pPr>
      <w:bookmarkStart w:id="7" w:name="_Toc445282732"/>
      <w:r>
        <w:rPr>
          <w:rFonts w:hint="eastAsia" w:asciiTheme="minorEastAsia" w:hAnsiTheme="minorEastAsia" w:eastAsiaTheme="minorEastAsia" w:cstheme="minorEastAsia"/>
          <w:b/>
          <w:sz w:val="32"/>
          <w:szCs w:val="32"/>
        </w:rPr>
        <w:t>报 价 书</w:t>
      </w:r>
      <w:bookmarkEnd w:id="7"/>
    </w:p>
    <w:p>
      <w:pPr>
        <w:spacing w:line="400" w:lineRule="exact"/>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致：</w:t>
      </w:r>
      <w:r>
        <w:rPr>
          <w:rFonts w:hint="eastAsia" w:asciiTheme="minorEastAsia" w:hAnsiTheme="minorEastAsia" w:eastAsiaTheme="minorEastAsia" w:cstheme="minorEastAsia"/>
          <w:sz w:val="32"/>
          <w:szCs w:val="32"/>
          <w:u w:val="single"/>
        </w:rPr>
        <w:t xml:space="preserve">      ××学校      </w:t>
      </w:r>
      <w:r>
        <w:rPr>
          <w:rFonts w:hint="eastAsia" w:asciiTheme="minorEastAsia" w:hAnsiTheme="minorEastAsia" w:eastAsiaTheme="minorEastAsia" w:cstheme="minorEastAsia"/>
          <w:sz w:val="32"/>
          <w:szCs w:val="32"/>
        </w:rPr>
        <w:t xml:space="preserve">       </w:t>
      </w:r>
    </w:p>
    <w:p>
      <w:pPr>
        <w:adjustRightInd w:val="0"/>
        <w:snapToGrid w:val="0"/>
        <w:spacing w:line="4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我公司已经认真仔细阅读了贵单位关于</w:t>
      </w:r>
      <w:r>
        <w:rPr>
          <w:rFonts w:hint="eastAsia" w:asciiTheme="minorEastAsia" w:hAnsiTheme="minorEastAsia" w:eastAsiaTheme="minorEastAsia" w:cstheme="minorEastAsia"/>
          <w:sz w:val="32"/>
          <w:szCs w:val="32"/>
          <w:u w:val="single"/>
        </w:rPr>
        <w:t>××（货物或服务）采购</w:t>
      </w:r>
      <w:r>
        <w:rPr>
          <w:rFonts w:hint="eastAsia" w:asciiTheme="minorEastAsia" w:hAnsiTheme="minorEastAsia" w:eastAsiaTheme="minorEastAsia" w:cstheme="minorEastAsia"/>
          <w:sz w:val="32"/>
          <w:szCs w:val="32"/>
        </w:rPr>
        <w:t>文件，完全同意</w:t>
      </w:r>
      <w:r>
        <w:rPr>
          <w:rFonts w:hint="eastAsia" w:asciiTheme="minorEastAsia" w:hAnsiTheme="minorEastAsia" w:eastAsiaTheme="minorEastAsia" w:cstheme="minorEastAsia"/>
          <w:sz w:val="32"/>
          <w:szCs w:val="32"/>
          <w:lang w:val="en-US" w:eastAsia="zh-CN"/>
        </w:rPr>
        <w:t>询价</w:t>
      </w:r>
      <w:r>
        <w:rPr>
          <w:rFonts w:hint="eastAsia" w:asciiTheme="minorEastAsia" w:hAnsiTheme="minorEastAsia" w:eastAsiaTheme="minorEastAsia" w:cstheme="minorEastAsia"/>
          <w:sz w:val="32"/>
          <w:szCs w:val="32"/>
        </w:rPr>
        <w:t>公告及</w:t>
      </w:r>
      <w:r>
        <w:rPr>
          <w:rFonts w:hint="eastAsia" w:asciiTheme="minorEastAsia" w:hAnsiTheme="minorEastAsia" w:eastAsiaTheme="minorEastAsia" w:cstheme="minorEastAsia"/>
          <w:sz w:val="32"/>
          <w:szCs w:val="32"/>
          <w:lang w:val="en-US" w:eastAsia="zh-CN"/>
        </w:rPr>
        <w:t>询价</w:t>
      </w:r>
      <w:r>
        <w:rPr>
          <w:rFonts w:hint="eastAsia" w:asciiTheme="minorEastAsia" w:hAnsiTheme="minorEastAsia" w:eastAsiaTheme="minorEastAsia" w:cstheme="minorEastAsia"/>
          <w:sz w:val="32"/>
          <w:szCs w:val="32"/>
        </w:rPr>
        <w:t>文件中的所有条款，</w:t>
      </w:r>
    </w:p>
    <w:p>
      <w:pPr>
        <w:adjustRightInd w:val="0"/>
        <w:snapToGrid w:val="0"/>
        <w:spacing w:line="4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根据贵方为</w:t>
      </w:r>
      <w:r>
        <w:rPr>
          <w:rFonts w:hint="eastAsia" w:asciiTheme="minorEastAsia" w:hAnsiTheme="minorEastAsia" w:eastAsiaTheme="minorEastAsia" w:cstheme="minorEastAsia"/>
          <w:sz w:val="32"/>
          <w:szCs w:val="32"/>
          <w:u w:val="single"/>
        </w:rPr>
        <w:t>（项目名称）</w:t>
      </w:r>
      <w:r>
        <w:rPr>
          <w:rFonts w:hint="eastAsia" w:asciiTheme="minorEastAsia" w:hAnsiTheme="minorEastAsia" w:eastAsiaTheme="minorEastAsia" w:cstheme="minorEastAsia"/>
          <w:sz w:val="32"/>
          <w:szCs w:val="32"/>
          <w:lang w:val="en-US" w:eastAsia="zh-CN"/>
        </w:rPr>
        <w:t>询价</w:t>
      </w:r>
      <w:r>
        <w:rPr>
          <w:rFonts w:hint="eastAsia" w:asciiTheme="minorEastAsia" w:hAnsiTheme="minorEastAsia" w:eastAsiaTheme="minorEastAsia" w:cstheme="minorEastAsia"/>
          <w:sz w:val="32"/>
          <w:szCs w:val="32"/>
        </w:rPr>
        <w:t>邀请，现提交下述文件。</w:t>
      </w:r>
    </w:p>
    <w:p>
      <w:pPr>
        <w:adjustRightInd w:val="0"/>
        <w:snapToGrid w:val="0"/>
        <w:spacing w:line="4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（1）报价书</w:t>
      </w:r>
    </w:p>
    <w:p>
      <w:pPr>
        <w:adjustRightInd w:val="0"/>
        <w:snapToGrid w:val="0"/>
        <w:spacing w:line="4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（2）报价清单表</w:t>
      </w:r>
    </w:p>
    <w:p>
      <w:pPr>
        <w:adjustRightInd w:val="0"/>
        <w:snapToGrid w:val="0"/>
        <w:spacing w:line="4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（3）有关资质证书复印件</w:t>
      </w:r>
    </w:p>
    <w:p>
      <w:pPr>
        <w:adjustRightInd w:val="0"/>
        <w:snapToGrid w:val="0"/>
        <w:spacing w:line="4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据此函宣布同意如下：</w:t>
      </w:r>
    </w:p>
    <w:p>
      <w:pPr>
        <w:adjustRightInd w:val="0"/>
        <w:snapToGrid w:val="0"/>
        <w:spacing w:line="4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1．所附详细报价表中规定的货物及服务报价为人民币￥：</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元，即</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（大写</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w:t>
      </w:r>
    </w:p>
    <w:p>
      <w:pPr>
        <w:adjustRightInd w:val="0"/>
        <w:snapToGrid w:val="0"/>
        <w:spacing w:line="4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2．报价人已详细审查全部</w:t>
      </w:r>
      <w:r>
        <w:rPr>
          <w:rFonts w:hint="eastAsia" w:asciiTheme="minorEastAsia" w:hAnsiTheme="minorEastAsia" w:eastAsiaTheme="minorEastAsia" w:cstheme="minorEastAsia"/>
          <w:sz w:val="32"/>
          <w:szCs w:val="32"/>
          <w:lang w:val="en-US" w:eastAsia="zh-CN"/>
        </w:rPr>
        <w:t>询价</w:t>
      </w:r>
      <w:r>
        <w:rPr>
          <w:rFonts w:hint="eastAsia" w:asciiTheme="minorEastAsia" w:hAnsiTheme="minorEastAsia" w:eastAsiaTheme="minorEastAsia" w:cstheme="minorEastAsia"/>
          <w:sz w:val="32"/>
          <w:szCs w:val="32"/>
        </w:rPr>
        <w:t>文件和有关附件，将自行承担因对全部</w:t>
      </w:r>
      <w:r>
        <w:rPr>
          <w:rFonts w:hint="eastAsia" w:asciiTheme="minorEastAsia" w:hAnsiTheme="minorEastAsia" w:eastAsiaTheme="minorEastAsia" w:cstheme="minorEastAsia"/>
          <w:sz w:val="32"/>
          <w:szCs w:val="32"/>
          <w:lang w:val="en-US" w:eastAsia="zh-CN"/>
        </w:rPr>
        <w:t>询价</w:t>
      </w:r>
      <w:r>
        <w:rPr>
          <w:rFonts w:hint="eastAsia" w:asciiTheme="minorEastAsia" w:hAnsiTheme="minorEastAsia" w:eastAsiaTheme="minorEastAsia" w:cstheme="minorEastAsia"/>
          <w:sz w:val="32"/>
          <w:szCs w:val="32"/>
        </w:rPr>
        <w:t>文件理解不正确或误解而产生的相应后果。</w:t>
      </w:r>
    </w:p>
    <w:p>
      <w:pPr>
        <w:adjustRightInd w:val="0"/>
        <w:snapToGrid w:val="0"/>
        <w:spacing w:line="4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3．报价人保证遵守</w:t>
      </w:r>
      <w:r>
        <w:rPr>
          <w:rFonts w:hint="eastAsia" w:asciiTheme="minorEastAsia" w:hAnsiTheme="minorEastAsia" w:eastAsiaTheme="minorEastAsia" w:cstheme="minorEastAsia"/>
          <w:sz w:val="32"/>
          <w:szCs w:val="32"/>
          <w:lang w:val="en-US" w:eastAsia="zh-CN"/>
        </w:rPr>
        <w:t>询价</w:t>
      </w:r>
      <w:r>
        <w:rPr>
          <w:rFonts w:hint="eastAsia" w:asciiTheme="minorEastAsia" w:hAnsiTheme="minorEastAsia" w:eastAsiaTheme="minorEastAsia" w:cstheme="minorEastAsia"/>
          <w:sz w:val="32"/>
          <w:szCs w:val="32"/>
        </w:rPr>
        <w:t>公告的全部规定，报价人所提交的材料中所含的信息均为真实、准确、完整，且不具有任何误导性。</w:t>
      </w:r>
    </w:p>
    <w:p>
      <w:pPr>
        <w:adjustRightInd w:val="0"/>
        <w:snapToGrid w:val="0"/>
        <w:spacing w:line="4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4．通讯地址及方式：       </w:t>
      </w:r>
    </w:p>
    <w:p>
      <w:pPr>
        <w:adjustRightInd w:val="0"/>
        <w:snapToGrid w:val="0"/>
        <w:spacing w:line="4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地址：                     邮编：                      </w:t>
      </w:r>
    </w:p>
    <w:p>
      <w:pPr>
        <w:adjustRightInd w:val="0"/>
        <w:snapToGrid w:val="0"/>
        <w:spacing w:line="4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电话：                     传真：</w:t>
      </w:r>
    </w:p>
    <w:p>
      <w:pPr>
        <w:adjustRightInd w:val="0"/>
        <w:snapToGrid w:val="0"/>
        <w:spacing w:line="400" w:lineRule="exact"/>
        <w:ind w:firstLine="2720" w:firstLineChars="850"/>
        <w:rPr>
          <w:rFonts w:hint="eastAsia" w:asciiTheme="minorEastAsia" w:hAnsiTheme="minorEastAsia" w:eastAsiaTheme="minorEastAsia" w:cstheme="minorEastAsia"/>
          <w:sz w:val="32"/>
          <w:szCs w:val="32"/>
        </w:rPr>
      </w:pPr>
    </w:p>
    <w:p>
      <w:pPr>
        <w:adjustRightInd w:val="0"/>
        <w:snapToGrid w:val="0"/>
        <w:spacing w:line="400" w:lineRule="exact"/>
        <w:ind w:firstLine="2720" w:firstLineChars="850"/>
        <w:rPr>
          <w:rFonts w:hint="eastAsia" w:asciiTheme="minorEastAsia" w:hAnsiTheme="minorEastAsia" w:eastAsiaTheme="minorEastAsia" w:cstheme="minorEastAsia"/>
          <w:sz w:val="32"/>
          <w:szCs w:val="32"/>
        </w:rPr>
      </w:pPr>
    </w:p>
    <w:p>
      <w:pPr>
        <w:adjustRightInd w:val="0"/>
        <w:snapToGrid w:val="0"/>
        <w:spacing w:line="400" w:lineRule="exact"/>
        <w:ind w:firstLine="6880" w:firstLineChars="2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报价</w:t>
      </w:r>
      <w:r>
        <w:rPr>
          <w:rFonts w:hint="eastAsia" w:asciiTheme="minorEastAsia" w:hAnsiTheme="minorEastAsia" w:eastAsiaTheme="minorEastAsia" w:cstheme="minorEastAsia"/>
          <w:sz w:val="32"/>
          <w:szCs w:val="32"/>
        </w:rPr>
        <w:t xml:space="preserve">人：                     </w:t>
      </w:r>
    </w:p>
    <w:p>
      <w:pPr>
        <w:adjustRightInd w:val="0"/>
        <w:snapToGrid w:val="0"/>
        <w:spacing w:line="400" w:lineRule="exact"/>
        <w:ind w:firstLine="6880" w:firstLineChars="2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  期：      年   月   日</w:t>
      </w:r>
    </w:p>
    <w:p>
      <w:pPr>
        <w:adjustRightInd w:val="0"/>
        <w:snapToGrid w:val="0"/>
        <w:spacing w:line="400" w:lineRule="exact"/>
        <w:ind w:firstLine="6880" w:firstLineChars="2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p>
      <w:pPr>
        <w:spacing w:line="400" w:lineRule="exact"/>
        <w:ind w:firstLine="472" w:firstLineChars="147"/>
        <w:jc w:val="center"/>
        <w:outlineLvl w:val="0"/>
        <w:rPr>
          <w:rFonts w:hint="eastAsia" w:asciiTheme="minorEastAsia" w:hAnsiTheme="minorEastAsia" w:eastAsiaTheme="minorEastAsia" w:cstheme="minorEastAsia"/>
          <w:b/>
          <w:sz w:val="32"/>
          <w:szCs w:val="32"/>
        </w:rPr>
      </w:pPr>
      <w:bookmarkStart w:id="8" w:name="_Toc445282733"/>
      <w:r>
        <w:rPr>
          <w:rFonts w:hint="eastAsia" w:asciiTheme="minorEastAsia" w:hAnsiTheme="minorEastAsia" w:eastAsiaTheme="minorEastAsia" w:cstheme="minorEastAsia"/>
          <w:b/>
          <w:sz w:val="32"/>
          <w:szCs w:val="32"/>
        </w:rPr>
        <w:t>法定代表人授权委托书</w:t>
      </w:r>
      <w:bookmarkEnd w:id="8"/>
    </w:p>
    <w:p>
      <w:pPr>
        <w:spacing w:line="400" w:lineRule="exact"/>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u w:val="single"/>
          <w:lang w:val="en-US" w:eastAsia="zh-CN"/>
        </w:rPr>
        <w:t>询价</w:t>
      </w:r>
      <w:r>
        <w:rPr>
          <w:rFonts w:hint="eastAsia" w:asciiTheme="minorEastAsia" w:hAnsiTheme="minorEastAsia" w:eastAsiaTheme="minorEastAsia" w:cstheme="minorEastAsia"/>
          <w:sz w:val="32"/>
          <w:szCs w:val="32"/>
          <w:u w:val="single"/>
        </w:rPr>
        <w:t>人）</w:t>
      </w:r>
      <w:r>
        <w:rPr>
          <w:rFonts w:hint="eastAsia" w:asciiTheme="minorEastAsia" w:hAnsiTheme="minorEastAsia" w:eastAsiaTheme="minorEastAsia" w:cstheme="minorEastAsia"/>
          <w:sz w:val="32"/>
          <w:szCs w:val="32"/>
        </w:rPr>
        <w:t>：</w:t>
      </w:r>
    </w:p>
    <w:p>
      <w:pPr>
        <w:spacing w:line="400" w:lineRule="exact"/>
        <w:ind w:firstLine="64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本授权书宣告：我</w:t>
      </w:r>
      <w:r>
        <w:rPr>
          <w:rFonts w:hint="eastAsia" w:asciiTheme="minorEastAsia" w:hAnsiTheme="minorEastAsia" w:eastAsiaTheme="minorEastAsia" w:cstheme="minorEastAsia"/>
          <w:sz w:val="32"/>
          <w:szCs w:val="32"/>
          <w:u w:val="single"/>
        </w:rPr>
        <w:t xml:space="preserve">         （法人姓名）</w:t>
      </w:r>
      <w:r>
        <w:rPr>
          <w:rFonts w:hint="eastAsia" w:asciiTheme="minorEastAsia" w:hAnsiTheme="minorEastAsia" w:eastAsiaTheme="minorEastAsia" w:cstheme="minorEastAsia"/>
          <w:sz w:val="32"/>
          <w:szCs w:val="32"/>
        </w:rPr>
        <w:t>系</w:t>
      </w:r>
      <w:r>
        <w:rPr>
          <w:rFonts w:hint="eastAsia" w:asciiTheme="minorEastAsia" w:hAnsiTheme="minorEastAsia" w:eastAsiaTheme="minorEastAsia" w:cstheme="minorEastAsia"/>
          <w:sz w:val="32"/>
          <w:szCs w:val="32"/>
          <w:u w:val="single"/>
        </w:rPr>
        <w:t xml:space="preserve">       （单位名称）</w:t>
      </w:r>
      <w:r>
        <w:rPr>
          <w:rFonts w:hint="eastAsia" w:asciiTheme="minorEastAsia" w:hAnsiTheme="minorEastAsia" w:eastAsiaTheme="minorEastAsia" w:cstheme="minorEastAsia"/>
          <w:sz w:val="32"/>
          <w:szCs w:val="32"/>
        </w:rPr>
        <w:t>的法定代表人，现授权</w:t>
      </w:r>
      <w:r>
        <w:rPr>
          <w:rFonts w:hint="eastAsia" w:asciiTheme="minorEastAsia" w:hAnsiTheme="minorEastAsia" w:eastAsiaTheme="minorEastAsia" w:cstheme="minorEastAsia"/>
          <w:sz w:val="32"/>
          <w:szCs w:val="32"/>
          <w:u w:val="single"/>
        </w:rPr>
        <w:t xml:space="preserve">         （单位名称）</w:t>
      </w:r>
      <w:r>
        <w:rPr>
          <w:rFonts w:hint="eastAsia" w:asciiTheme="minorEastAsia" w:hAnsiTheme="minorEastAsia" w:eastAsiaTheme="minorEastAsia" w:cstheme="minorEastAsia"/>
          <w:sz w:val="32"/>
          <w:szCs w:val="32"/>
        </w:rPr>
        <w:t>的</w:t>
      </w:r>
      <w:r>
        <w:rPr>
          <w:rFonts w:hint="eastAsia" w:asciiTheme="minorEastAsia" w:hAnsiTheme="minorEastAsia" w:eastAsiaTheme="minorEastAsia" w:cstheme="minorEastAsia"/>
          <w:sz w:val="32"/>
          <w:szCs w:val="32"/>
          <w:u w:val="single"/>
        </w:rPr>
        <w:t xml:space="preserve">     （被授权人姓名）</w:t>
      </w:r>
      <w:r>
        <w:rPr>
          <w:rFonts w:hint="eastAsia" w:asciiTheme="minorEastAsia" w:hAnsiTheme="minorEastAsia" w:eastAsiaTheme="minorEastAsia" w:cstheme="minorEastAsia"/>
          <w:sz w:val="32"/>
          <w:szCs w:val="32"/>
        </w:rPr>
        <w:t>为我单位代理人，该代理人有权在</w:t>
      </w:r>
      <w:r>
        <w:rPr>
          <w:rFonts w:hint="eastAsia" w:asciiTheme="minorEastAsia" w:hAnsiTheme="minorEastAsia" w:eastAsiaTheme="minorEastAsia" w:cstheme="minorEastAsia"/>
          <w:sz w:val="32"/>
          <w:szCs w:val="32"/>
          <w:u w:val="single"/>
        </w:rPr>
        <w:t xml:space="preserve">     （项目名称）</w:t>
      </w:r>
      <w:r>
        <w:rPr>
          <w:rFonts w:hint="eastAsia" w:asciiTheme="minorEastAsia" w:hAnsiTheme="minorEastAsia" w:eastAsiaTheme="minorEastAsia" w:cstheme="minorEastAsia"/>
          <w:sz w:val="32"/>
          <w:szCs w:val="32"/>
        </w:rPr>
        <w:t>的</w:t>
      </w:r>
      <w:r>
        <w:rPr>
          <w:rFonts w:hint="eastAsia" w:asciiTheme="minorEastAsia" w:hAnsiTheme="minorEastAsia" w:eastAsiaTheme="minorEastAsia" w:cstheme="minorEastAsia"/>
          <w:sz w:val="32"/>
          <w:szCs w:val="32"/>
          <w:lang w:val="en-US" w:eastAsia="zh-CN"/>
        </w:rPr>
        <w:t>询价</w:t>
      </w:r>
      <w:r>
        <w:rPr>
          <w:rFonts w:hint="eastAsia" w:asciiTheme="minorEastAsia" w:hAnsiTheme="minorEastAsia" w:eastAsiaTheme="minorEastAsia" w:cstheme="minorEastAsia"/>
          <w:sz w:val="32"/>
          <w:szCs w:val="32"/>
        </w:rPr>
        <w:t>活动中，以我单位的名义签署报价书和报价文件以及执行一切与此有关的事项，我均予以承认。</w:t>
      </w:r>
    </w:p>
    <w:p>
      <w:pPr>
        <w:spacing w:line="400" w:lineRule="exact"/>
        <w:ind w:firstLine="64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代理人无转委权。特此委托。</w:t>
      </w:r>
    </w:p>
    <w:p>
      <w:pPr>
        <w:spacing w:line="400" w:lineRule="exact"/>
        <w:ind w:firstLine="645"/>
        <w:rPr>
          <w:rFonts w:hint="eastAsia" w:asciiTheme="minorEastAsia" w:hAnsiTheme="minorEastAsia" w:eastAsiaTheme="minorEastAsia" w:cstheme="minorEastAsia"/>
          <w:sz w:val="32"/>
          <w:szCs w:val="32"/>
        </w:rPr>
      </w:pPr>
    </w:p>
    <w:p>
      <w:pPr>
        <w:spacing w:line="400" w:lineRule="exact"/>
        <w:ind w:firstLine="645"/>
        <w:rPr>
          <w:rFonts w:hint="eastAsia" w:asciiTheme="minorEastAsia" w:hAnsiTheme="minorEastAsia" w:eastAsiaTheme="minorEastAsia" w:cstheme="minorEastAsia"/>
          <w:sz w:val="32"/>
          <w:szCs w:val="32"/>
        </w:rPr>
      </w:pPr>
    </w:p>
    <w:p>
      <w:pPr>
        <w:spacing w:line="400" w:lineRule="exact"/>
        <w:ind w:firstLine="5760" w:firstLineChars="1800"/>
        <w:rPr>
          <w:rFonts w:hint="eastAsia" w:asciiTheme="minorEastAsia" w:hAnsiTheme="minorEastAsia" w:eastAsiaTheme="minorEastAsia" w:cstheme="minorEastAsia"/>
          <w:sz w:val="32"/>
          <w:szCs w:val="32"/>
          <w:u w:val="single"/>
          <w:lang w:val="en-US" w:eastAsia="zh-CN"/>
        </w:rPr>
      </w:pPr>
      <w:r>
        <w:rPr>
          <w:rFonts w:hint="eastAsia" w:asciiTheme="minorEastAsia" w:hAnsiTheme="minorEastAsia" w:eastAsiaTheme="minorEastAsia" w:cstheme="minorEastAsia"/>
          <w:sz w:val="32"/>
          <w:szCs w:val="32"/>
          <w:lang w:eastAsia="zh-CN"/>
        </w:rPr>
        <w:t>报价</w:t>
      </w:r>
      <w:r>
        <w:rPr>
          <w:rFonts w:hint="eastAsia" w:asciiTheme="minorEastAsia" w:hAnsiTheme="minorEastAsia" w:eastAsiaTheme="minorEastAsia" w:cstheme="minorEastAsia"/>
          <w:sz w:val="32"/>
          <w:szCs w:val="32"/>
        </w:rPr>
        <w:t>单位：</w:t>
      </w:r>
      <w:r>
        <w:rPr>
          <w:rFonts w:hint="eastAsia" w:asciiTheme="minorEastAsia" w:hAnsiTheme="minorEastAsia" w:eastAsiaTheme="minorEastAsia" w:cstheme="minorEastAsia"/>
          <w:sz w:val="32"/>
          <w:szCs w:val="32"/>
          <w:u w:val="single"/>
        </w:rPr>
        <w:t xml:space="preserve">             （盖章）</w:t>
      </w:r>
      <w:r>
        <w:rPr>
          <w:rFonts w:hint="eastAsia" w:asciiTheme="minorEastAsia" w:hAnsiTheme="minorEastAsia" w:eastAsiaTheme="minorEastAsia" w:cstheme="minorEastAsia"/>
          <w:sz w:val="32"/>
          <w:szCs w:val="32"/>
          <w:u w:val="single"/>
          <w:lang w:val="en-US" w:eastAsia="zh-CN"/>
        </w:rPr>
        <w:t xml:space="preserve"> </w:t>
      </w:r>
    </w:p>
    <w:p>
      <w:pPr>
        <w:spacing w:line="400" w:lineRule="exact"/>
        <w:ind w:firstLine="2832" w:firstLineChars="885"/>
        <w:jc w:val="center"/>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 xml:space="preserve">  授权人：  </w:t>
      </w:r>
      <w:r>
        <w:rPr>
          <w:rFonts w:hint="eastAsia" w:asciiTheme="minorEastAsia" w:hAnsiTheme="minorEastAsia" w:eastAsiaTheme="minorEastAsia" w:cstheme="minorEastAsia"/>
          <w:sz w:val="32"/>
          <w:szCs w:val="32"/>
          <w:u w:val="single"/>
        </w:rPr>
        <w:t xml:space="preserve">        （签字及盖章）</w:t>
      </w:r>
    </w:p>
    <w:p>
      <w:pPr>
        <w:spacing w:line="400" w:lineRule="exact"/>
        <w:jc w:val="center"/>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 xml:space="preserve">                     被授权的代理人： </w:t>
      </w:r>
      <w:r>
        <w:rPr>
          <w:rFonts w:hint="eastAsia" w:asciiTheme="minorEastAsia" w:hAnsiTheme="minorEastAsia" w:eastAsiaTheme="minorEastAsia" w:cstheme="minorEastAsia"/>
          <w:sz w:val="32"/>
          <w:szCs w:val="32"/>
          <w:u w:val="single"/>
        </w:rPr>
        <w:t xml:space="preserve">         （签字）</w:t>
      </w:r>
    </w:p>
    <w:p>
      <w:pPr>
        <w:spacing w:line="400" w:lineRule="exact"/>
        <w:ind w:firstLine="645"/>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pPr>
        <w:shd w:val="clear" w:color="auto" w:fill="FFFFFF"/>
        <w:spacing w:line="400" w:lineRule="exact"/>
        <w:jc w:val="right"/>
        <w:rPr>
          <w:rFonts w:hint="eastAsia" w:asciiTheme="minorEastAsia" w:hAnsiTheme="minorEastAsia" w:eastAsiaTheme="minorEastAsia" w:cstheme="minorEastAsia"/>
          <w:bCs/>
          <w:color w:val="333333"/>
          <w:kern w:val="0"/>
          <w:sz w:val="32"/>
          <w:szCs w:val="32"/>
        </w:rPr>
      </w:pPr>
    </w:p>
    <w:p>
      <w:pPr>
        <w:shd w:val="clear" w:color="auto" w:fill="FFFFFF"/>
        <w:spacing w:line="400" w:lineRule="exact"/>
        <w:jc w:val="right"/>
        <w:rPr>
          <w:rFonts w:hint="eastAsia" w:asciiTheme="minorEastAsia" w:hAnsiTheme="minorEastAsia" w:eastAsiaTheme="minorEastAsia" w:cstheme="minorEastAsia"/>
          <w:bCs/>
          <w:color w:val="333333"/>
          <w:kern w:val="0"/>
          <w:sz w:val="32"/>
          <w:szCs w:val="32"/>
        </w:rPr>
      </w:pPr>
    </w:p>
    <w:p>
      <w:pPr>
        <w:shd w:val="clear" w:color="auto" w:fill="FFFFFF"/>
        <w:spacing w:line="400" w:lineRule="exact"/>
        <w:jc w:val="right"/>
        <w:rPr>
          <w:rFonts w:hint="eastAsia" w:asciiTheme="minorEastAsia" w:hAnsiTheme="minorEastAsia" w:eastAsiaTheme="minorEastAsia" w:cstheme="minorEastAsia"/>
          <w:bCs/>
          <w:color w:val="333333"/>
          <w:kern w:val="0"/>
          <w:sz w:val="32"/>
          <w:szCs w:val="32"/>
        </w:rPr>
      </w:pPr>
    </w:p>
    <w:p>
      <w:pPr>
        <w:spacing w:line="400" w:lineRule="exact"/>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p>
    <w:p>
      <w:pPr>
        <w:spacing w:line="400" w:lineRule="exact"/>
        <w:ind w:firstLine="472" w:firstLineChars="147"/>
        <w:jc w:val="center"/>
        <w:outlineLvl w:val="0"/>
        <w:rPr>
          <w:rFonts w:hint="eastAsia" w:asciiTheme="minorEastAsia" w:hAnsiTheme="minorEastAsia" w:eastAsiaTheme="minorEastAsia" w:cstheme="minorEastAsia"/>
          <w:b/>
          <w:sz w:val="32"/>
          <w:szCs w:val="32"/>
        </w:rPr>
      </w:pPr>
      <w:bookmarkStart w:id="9" w:name="_Toc445282734"/>
      <w:r>
        <w:rPr>
          <w:rFonts w:hint="eastAsia" w:asciiTheme="minorEastAsia" w:hAnsiTheme="minorEastAsia" w:eastAsiaTheme="minorEastAsia" w:cstheme="minorEastAsia"/>
          <w:b/>
          <w:sz w:val="32"/>
          <w:szCs w:val="32"/>
        </w:rPr>
        <w:t>报价清单表</w:t>
      </w:r>
      <w:bookmarkEnd w:id="9"/>
    </w:p>
    <w:p>
      <w:pPr>
        <w:widowControl/>
        <w:snapToGrid w:val="0"/>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eastAsia="zh-CN"/>
        </w:rPr>
        <w:t>报价</w:t>
      </w:r>
      <w:r>
        <w:rPr>
          <w:rFonts w:hint="eastAsia" w:asciiTheme="minorEastAsia" w:hAnsiTheme="minorEastAsia" w:eastAsiaTheme="minorEastAsia" w:cstheme="minorEastAsia"/>
          <w:kern w:val="0"/>
          <w:sz w:val="32"/>
          <w:szCs w:val="32"/>
        </w:rPr>
        <w:t>单位：（盖章）                                             单位：元</w:t>
      </w:r>
    </w:p>
    <w:p>
      <w:pPr>
        <w:widowControl/>
        <w:snapToGrid w:val="0"/>
        <w:spacing w:line="400" w:lineRule="exact"/>
        <w:ind w:firstLine="640" w:firstLineChars="200"/>
        <w:jc w:val="left"/>
        <w:rPr>
          <w:rFonts w:hint="eastAsia" w:asciiTheme="minorEastAsia" w:hAnsiTheme="minorEastAsia" w:eastAsiaTheme="minorEastAsia" w:cstheme="minorEastAsia"/>
          <w:color w:val="FF0000"/>
          <w:kern w:val="0"/>
          <w:sz w:val="32"/>
          <w:szCs w:val="32"/>
        </w:rPr>
      </w:pPr>
      <w:r>
        <w:rPr>
          <w:rFonts w:hint="eastAsia" w:asciiTheme="minorEastAsia" w:hAnsiTheme="minorEastAsia" w:eastAsiaTheme="minorEastAsia" w:cstheme="minorEastAsia"/>
          <w:color w:val="FF0000"/>
          <w:kern w:val="0"/>
          <w:sz w:val="32"/>
          <w:szCs w:val="32"/>
        </w:rPr>
        <w:t>（格式自拟）</w:t>
      </w:r>
    </w:p>
    <w:p>
      <w:pPr>
        <w:widowControl/>
        <w:snapToGrid w:val="0"/>
        <w:spacing w:line="4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备注：报价应包括：设备价（包括硬件、软件）、运至合同指定地点的运输费、安装费（包括损耗、额外材料等）、保险费、安装、技术培训费、各种税费及招</w:t>
      </w:r>
      <w:r>
        <w:rPr>
          <w:rFonts w:hint="eastAsia" w:asciiTheme="minorEastAsia" w:hAnsiTheme="minorEastAsia" w:eastAsiaTheme="minorEastAsia" w:cstheme="minorEastAsia"/>
          <w:kern w:val="0"/>
          <w:sz w:val="32"/>
          <w:szCs w:val="32"/>
          <w:lang w:eastAsia="zh-CN"/>
        </w:rPr>
        <w:t>报价</w:t>
      </w:r>
      <w:r>
        <w:rPr>
          <w:rFonts w:hint="eastAsia" w:asciiTheme="minorEastAsia" w:hAnsiTheme="minorEastAsia" w:eastAsiaTheme="minorEastAsia" w:cstheme="minorEastAsia"/>
          <w:kern w:val="0"/>
          <w:sz w:val="32"/>
          <w:szCs w:val="32"/>
        </w:rPr>
        <w:t>费用等。</w:t>
      </w:r>
    </w:p>
    <w:p>
      <w:pPr>
        <w:widowControl/>
        <w:snapToGrid w:val="0"/>
        <w:spacing w:line="400" w:lineRule="exact"/>
        <w:ind w:firstLine="640" w:firstLineChars="200"/>
        <w:jc w:val="left"/>
        <w:rPr>
          <w:rFonts w:hint="eastAsia"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color w:val="FF0000"/>
          <w:sz w:val="32"/>
          <w:szCs w:val="32"/>
        </w:rPr>
        <w:t>本次报价以综合单价为准。</w:t>
      </w:r>
    </w:p>
    <w:p>
      <w:pPr>
        <w:shd w:val="clear" w:color="auto" w:fill="FFFFFF"/>
        <w:spacing w:line="400" w:lineRule="exact"/>
        <w:rPr>
          <w:rFonts w:hint="eastAsia" w:asciiTheme="minorEastAsia" w:hAnsiTheme="minorEastAsia" w:eastAsiaTheme="minorEastAsia" w:cstheme="minorEastAsia"/>
          <w:bCs/>
          <w:color w:val="333333"/>
          <w:kern w:val="0"/>
          <w:sz w:val="32"/>
          <w:szCs w:val="32"/>
        </w:rPr>
      </w:pPr>
    </w:p>
    <w:p>
      <w:pPr>
        <w:spacing w:line="400" w:lineRule="exact"/>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报价</w:t>
      </w:r>
      <w:r>
        <w:rPr>
          <w:rFonts w:hint="eastAsia" w:asciiTheme="minorEastAsia" w:hAnsiTheme="minorEastAsia" w:eastAsiaTheme="minorEastAsia" w:cstheme="minorEastAsia"/>
          <w:sz w:val="32"/>
          <w:szCs w:val="32"/>
        </w:rPr>
        <w:t xml:space="preserve">编号：  </w:t>
      </w:r>
      <w:r>
        <w:rPr>
          <w:rFonts w:hint="eastAsia" w:asciiTheme="minorEastAsia" w:hAnsiTheme="minorEastAsia" w:eastAsiaTheme="minorEastAsia" w:cstheme="minorEastAsia"/>
          <w:sz w:val="32"/>
          <w:szCs w:val="32"/>
          <w:u w:val="single"/>
        </w:rPr>
        <w:t xml:space="preserve">              </w:t>
      </w:r>
    </w:p>
    <w:p>
      <w:pPr>
        <w:spacing w:line="400" w:lineRule="exact"/>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lang w:eastAsia="zh-CN"/>
        </w:rPr>
        <w:t>报价</w:t>
      </w:r>
      <w:r>
        <w:rPr>
          <w:rFonts w:hint="eastAsia" w:asciiTheme="minorEastAsia" w:hAnsiTheme="minorEastAsia" w:eastAsiaTheme="minorEastAsia" w:cstheme="minorEastAsia"/>
          <w:sz w:val="32"/>
          <w:szCs w:val="32"/>
        </w:rPr>
        <w:t>人全称(加盖公章)：</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 xml:space="preserve">              </w:t>
      </w:r>
    </w:p>
    <w:p>
      <w:pPr>
        <w:spacing w:line="400" w:lineRule="exact"/>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法定代表人或其委托人签字：</w:t>
      </w:r>
      <w:r>
        <w:rPr>
          <w:rFonts w:hint="eastAsia" w:asciiTheme="minorEastAsia" w:hAnsiTheme="minorEastAsia" w:eastAsiaTheme="minorEastAsia" w:cstheme="minorEastAsia"/>
          <w:sz w:val="32"/>
          <w:szCs w:val="32"/>
          <w:u w:val="single"/>
        </w:rPr>
        <w:t xml:space="preserve">                  </w:t>
      </w:r>
    </w:p>
    <w:p>
      <w:pPr>
        <w:spacing w:line="40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bookmarkEnd w:id="5"/>
      <w:bookmarkEnd w:id="6"/>
    </w:p>
    <w:p>
      <w:pPr>
        <w:spacing w:line="400" w:lineRule="exact"/>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p>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8</w:t>
                          </w:r>
                          <w:r>
                            <w:rPr>
                              <w:sz w:val="21"/>
                              <w:szCs w:val="21"/>
                            </w:rPr>
                            <w:fldChar w:fldCharType="end"/>
                          </w:r>
                          <w:r>
                            <w:rPr>
                              <w:sz w:val="21"/>
                              <w:szCs w:val="21"/>
                            </w:rPr>
                            <w:t xml:space="preserve"> 页</w:t>
                          </w:r>
                        </w:p>
                      </w:txbxContent>
                    </wps:txbx>
                    <wps:bodyPr rot="0" spcFirstLastPara="0" vertOverflow="overflow" horzOverflow="overflow" vert="horz" wrap="none" lIns="0" tIns="0" rIns="0" bIns="0" numCol="1" spcCol="0" rtlCol="0" fromWordArt="0" anchor="ctr"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RTHty4uQv9gOMNcrFadWFH6+pD1V/B5FkW&#10;tnpneUwU9fN2dQyQs1M5StTrMiiH2ev6NLyTONx/7ruox3/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3bmBA0AAAAAUBAAAPAAAAAAAAAAEAIAAAACIAAABkcnMvZG93bnJldi54bWxQSwECFAAU&#10;AAAACACHTuJAefHZFzICAABjBAAADgAAAAAAAAABACAAAAAfAQAAZHJzL2Uyb0RvYy54bWxQSwUG&#10;AAAAAAYABgBZAQAAwwUAAAAA&#10;">
              <v:fill on="f" focussize="0,0"/>
              <v:stroke on="f" weight="0.5pt"/>
              <v:imagedata o:title=""/>
              <o:lock v:ext="edit" aspectratio="f"/>
              <v:textbox inset="0mm,0mm,0mm,0mm" style="mso-fit-shape-to-text:t;">
                <w:txbxContent>
                  <w:p>
                    <w:pPr>
                      <w:pStyle w:val="6"/>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8</w:t>
                    </w:r>
                    <w:r>
                      <w:rPr>
                        <w:sz w:val="21"/>
                        <w:szCs w:val="21"/>
                      </w:rPr>
                      <w:fldChar w:fldCharType="end"/>
                    </w:r>
                    <w:r>
                      <w:rPr>
                        <w:sz w:val="21"/>
                        <w:szCs w:val="21"/>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Y2YwNGFkNzViZjQwNTUzNmU3ZmJhYmY2NTZjNDYifQ=="/>
  </w:docVars>
  <w:rsids>
    <w:rsidRoot w:val="007C7992"/>
    <w:rsid w:val="002661D2"/>
    <w:rsid w:val="002813CC"/>
    <w:rsid w:val="007C7992"/>
    <w:rsid w:val="0B3150DB"/>
    <w:rsid w:val="0F9B3546"/>
    <w:rsid w:val="10385DDC"/>
    <w:rsid w:val="11BA577F"/>
    <w:rsid w:val="15A44179"/>
    <w:rsid w:val="15AA43F2"/>
    <w:rsid w:val="1CAC2968"/>
    <w:rsid w:val="1CCD2F61"/>
    <w:rsid w:val="2AB77BFC"/>
    <w:rsid w:val="2E0521AD"/>
    <w:rsid w:val="2EF1245D"/>
    <w:rsid w:val="30CE596F"/>
    <w:rsid w:val="30F349A6"/>
    <w:rsid w:val="395D4133"/>
    <w:rsid w:val="3DE04844"/>
    <w:rsid w:val="3FB4365E"/>
    <w:rsid w:val="404B5C73"/>
    <w:rsid w:val="405547B3"/>
    <w:rsid w:val="469E464E"/>
    <w:rsid w:val="4B7109B0"/>
    <w:rsid w:val="5BE651F7"/>
    <w:rsid w:val="694B6AD0"/>
    <w:rsid w:val="6ACB5E0A"/>
    <w:rsid w:val="6CA64961"/>
    <w:rsid w:val="75156027"/>
    <w:rsid w:val="772A2061"/>
    <w:rsid w:val="791F0C22"/>
    <w:rsid w:val="7BB46731"/>
    <w:rsid w:val="7ED87CDA"/>
    <w:rsid w:val="7FF95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
    <w:qFormat/>
    <w:uiPriority w:val="0"/>
    <w:pPr>
      <w:keepNext/>
      <w:keepLines/>
      <w:spacing w:before="340" w:after="330" w:line="578" w:lineRule="auto"/>
      <w:outlineLvl w:val="0"/>
    </w:pPr>
    <w:rPr>
      <w:rFonts w:eastAsia="黑体"/>
      <w:b/>
      <w:bCs/>
      <w:kern w:val="44"/>
      <w:sz w:val="32"/>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spacing w:after="0"/>
      <w:ind w:left="121" w:firstLine="420" w:firstLineChars="100"/>
    </w:pPr>
    <w:rPr>
      <w:kern w:val="0"/>
      <w:szCs w:val="21"/>
      <w:lang w:eastAsia="en-US"/>
    </w:rPr>
  </w:style>
  <w:style w:type="paragraph" w:styleId="3">
    <w:name w:val="Body Text"/>
    <w:basedOn w:val="1"/>
    <w:next w:val="1"/>
    <w:qFormat/>
    <w:uiPriority w:val="0"/>
    <w:rPr>
      <w:rFonts w:ascii="Times New Roman" w:hAnsi="Times New Roman" w:eastAsia="宋体" w:cs="Times New Roman"/>
      <w:szCs w:val="20"/>
    </w:rPr>
  </w:style>
  <w:style w:type="paragraph" w:styleId="5">
    <w:name w:val="Date"/>
    <w:basedOn w:val="1"/>
    <w:next w:val="1"/>
    <w:link w:val="14"/>
    <w:semiHidden/>
    <w:unhideWhenUsed/>
    <w:qFormat/>
    <w:uiPriority w:val="99"/>
    <w:pPr>
      <w:ind w:left="100" w:leftChars="2500"/>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标题 1 Char"/>
    <w:basedOn w:val="11"/>
    <w:link w:val="4"/>
    <w:qFormat/>
    <w:uiPriority w:val="0"/>
    <w:rPr>
      <w:rFonts w:ascii="Times New Roman" w:hAnsi="Times New Roman" w:eastAsia="黑体" w:cs="Times New Roman"/>
      <w:b/>
      <w:bCs/>
      <w:kern w:val="44"/>
      <w:sz w:val="32"/>
      <w:szCs w:val="44"/>
    </w:rPr>
  </w:style>
  <w:style w:type="character" w:customStyle="1" w:styleId="14">
    <w:name w:val="日期 Char"/>
    <w:basedOn w:val="11"/>
    <w:link w:val="5"/>
    <w:semiHidden/>
    <w:qFormat/>
    <w:uiPriority w:val="99"/>
    <w:rPr>
      <w:rFonts w:ascii="Times New Roman" w:hAnsi="Times New Roman" w:eastAsia="宋体" w:cs="Times New Roman"/>
      <w:szCs w:val="2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3152</Words>
  <Characters>3411</Characters>
  <Lines>24</Lines>
  <Paragraphs>7</Paragraphs>
  <TotalTime>27</TotalTime>
  <ScaleCrop>false</ScaleCrop>
  <LinksUpToDate>false</LinksUpToDate>
  <CharactersWithSpaces>4034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2024-10-16T06:44:00Z</dcterms:created>
  <dc:creator>Administrator</dc:creator>
  <cp:lastModifiedBy>Administrator</cp:lastModifiedBy>
  <dcterms:modified xsi:type="dcterms:W3CDTF">2024-11-27T07:50:33Z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C202E0A707C24D839048C02D1C279F1B_13</vt:lpwstr>
  </property>
</Properties>
</file>