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C4" w:rsidRPr="00C54764" w:rsidRDefault="002271C4" w:rsidP="002271C4">
      <w:pPr>
        <w:widowControl/>
        <w:shd w:val="clear" w:color="auto" w:fill="FFFFFF"/>
        <w:jc w:val="center"/>
        <w:outlineLvl w:val="0"/>
        <w:rPr>
          <w:rFonts w:ascii="微软雅黑" w:eastAsia="微软雅黑" w:hAnsi="微软雅黑" w:cs="宋体"/>
          <w:kern w:val="36"/>
          <w:sz w:val="94"/>
          <w:szCs w:val="94"/>
        </w:rPr>
      </w:pPr>
      <w:r w:rsidRPr="00C54764">
        <w:rPr>
          <w:rFonts w:ascii="微软雅黑" w:eastAsia="微软雅黑" w:hAnsi="微软雅黑" w:cs="宋体" w:hint="eastAsia"/>
          <w:kern w:val="36"/>
          <w:sz w:val="94"/>
          <w:szCs w:val="94"/>
        </w:rPr>
        <w:t>福建省政府采购</w:t>
      </w:r>
    </w:p>
    <w:p w:rsidR="002271C4" w:rsidRPr="00C54764" w:rsidRDefault="002271C4" w:rsidP="002271C4">
      <w:pPr>
        <w:widowControl/>
        <w:shd w:val="clear" w:color="auto" w:fill="FFFFFF"/>
        <w:jc w:val="center"/>
        <w:outlineLvl w:val="0"/>
        <w:rPr>
          <w:rFonts w:ascii="微软雅黑" w:eastAsia="微软雅黑" w:hAnsi="微软雅黑" w:cs="宋体"/>
          <w:kern w:val="36"/>
          <w:sz w:val="94"/>
          <w:szCs w:val="94"/>
        </w:rPr>
      </w:pPr>
      <w:r w:rsidRPr="00C54764">
        <w:rPr>
          <w:rFonts w:ascii="微软雅黑" w:eastAsia="微软雅黑" w:hAnsi="微软雅黑" w:cs="宋体" w:hint="eastAsia"/>
          <w:kern w:val="36"/>
          <w:sz w:val="94"/>
          <w:szCs w:val="94"/>
        </w:rPr>
        <w:t>货物和服务项目</w:t>
      </w:r>
    </w:p>
    <w:p w:rsidR="002271C4" w:rsidRPr="00C54764" w:rsidRDefault="002271C4" w:rsidP="002271C4">
      <w:pPr>
        <w:widowControl/>
        <w:shd w:val="clear" w:color="auto" w:fill="FFFFFF"/>
        <w:jc w:val="center"/>
        <w:outlineLvl w:val="0"/>
        <w:rPr>
          <w:rFonts w:ascii="微软雅黑" w:eastAsia="微软雅黑" w:hAnsi="微软雅黑" w:cs="宋体"/>
          <w:kern w:val="36"/>
          <w:sz w:val="94"/>
          <w:szCs w:val="94"/>
        </w:rPr>
      </w:pPr>
      <w:r w:rsidRPr="00C54764">
        <w:rPr>
          <w:rFonts w:ascii="微软雅黑" w:eastAsia="微软雅黑" w:hAnsi="微软雅黑" w:cs="宋体" w:hint="eastAsia"/>
          <w:kern w:val="36"/>
          <w:sz w:val="94"/>
          <w:szCs w:val="94"/>
        </w:rPr>
        <w:t>公开招标文件</w:t>
      </w:r>
    </w:p>
    <w:p w:rsidR="002271C4" w:rsidRDefault="002271C4" w:rsidP="00C54764">
      <w:pPr>
        <w:widowControl/>
        <w:spacing w:line="400" w:lineRule="exact"/>
        <w:jc w:val="center"/>
        <w:outlineLvl w:val="2"/>
        <w:rPr>
          <w:rFonts w:asciiTheme="minorEastAsia" w:hAnsiTheme="minorEastAsia" w:cs="宋体" w:hint="eastAsia"/>
          <w:b/>
          <w:bCs/>
          <w:kern w:val="0"/>
          <w:szCs w:val="21"/>
        </w:rPr>
      </w:pPr>
    </w:p>
    <w:p w:rsidR="00C54764" w:rsidRPr="00C54764" w:rsidRDefault="00C54764" w:rsidP="00C54764">
      <w:pPr>
        <w:widowControl/>
        <w:jc w:val="center"/>
        <w:outlineLvl w:val="2"/>
        <w:rPr>
          <w:rFonts w:asciiTheme="minorEastAsia" w:hAnsiTheme="minorEastAsia" w:cs="宋体" w:hint="eastAsia"/>
          <w:b/>
          <w:bCs/>
          <w:kern w:val="0"/>
          <w:sz w:val="44"/>
          <w:szCs w:val="44"/>
        </w:rPr>
      </w:pPr>
      <w:r w:rsidRPr="00C54764">
        <w:rPr>
          <w:rFonts w:asciiTheme="minorEastAsia" w:hAnsiTheme="minorEastAsia" w:cs="宋体" w:hint="eastAsia"/>
          <w:b/>
          <w:bCs/>
          <w:kern w:val="0"/>
          <w:sz w:val="44"/>
          <w:szCs w:val="44"/>
        </w:rPr>
        <w:t>（征求意见稿）</w:t>
      </w:r>
    </w:p>
    <w:p w:rsidR="00C54764" w:rsidRPr="00C54764" w:rsidRDefault="00C54764" w:rsidP="00C54764">
      <w:pPr>
        <w:widowControl/>
        <w:spacing w:line="400" w:lineRule="exact"/>
        <w:jc w:val="center"/>
        <w:outlineLvl w:val="2"/>
        <w:rPr>
          <w:rFonts w:asciiTheme="minorEastAsia" w:hAnsiTheme="minorEastAsia" w:cs="宋体"/>
          <w:b/>
          <w:bCs/>
          <w:kern w:val="0"/>
          <w:szCs w:val="21"/>
        </w:rPr>
      </w:pPr>
    </w:p>
    <w:p w:rsidR="002271C4" w:rsidRPr="00C54764" w:rsidRDefault="002271C4" w:rsidP="002271C4">
      <w:pPr>
        <w:widowControl/>
        <w:shd w:val="clear" w:color="auto" w:fill="FFFFFF"/>
        <w:jc w:val="center"/>
        <w:outlineLvl w:val="0"/>
        <w:rPr>
          <w:rFonts w:ascii="微软雅黑" w:eastAsia="微软雅黑" w:hAnsi="微软雅黑" w:cs="宋体"/>
          <w:kern w:val="36"/>
          <w:sz w:val="94"/>
          <w:szCs w:val="94"/>
        </w:rPr>
      </w:pP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项目名称：</w:t>
      </w:r>
      <w:r w:rsidR="00740667" w:rsidRPr="00C54764">
        <w:rPr>
          <w:rFonts w:asciiTheme="minorEastAsia" w:hAnsiTheme="minorEastAsia" w:cs="宋体"/>
          <w:b/>
          <w:bCs/>
          <w:kern w:val="0"/>
          <w:szCs w:val="21"/>
        </w:rPr>
        <w:t>晋江安海职业中专学校2025-2028学年度教材采购项目</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备案编号：</w:t>
      </w:r>
      <w:r w:rsidR="00740667" w:rsidRPr="00C54764">
        <w:rPr>
          <w:rFonts w:asciiTheme="minorEastAsia" w:hAnsiTheme="minorEastAsia" w:cs="宋体"/>
          <w:b/>
          <w:bCs/>
          <w:kern w:val="0"/>
          <w:szCs w:val="21"/>
        </w:rPr>
        <w:t>[备案编号]</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项目编号：</w:t>
      </w:r>
      <w:r w:rsidR="00740667" w:rsidRPr="00C54764">
        <w:rPr>
          <w:rFonts w:asciiTheme="minorEastAsia" w:hAnsiTheme="minorEastAsia" w:cs="宋体"/>
          <w:b/>
          <w:bCs/>
          <w:kern w:val="0"/>
          <w:szCs w:val="21"/>
        </w:rPr>
        <w:t>[项目编号]</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采购人：</w:t>
      </w:r>
      <w:r w:rsidR="00740667" w:rsidRPr="00C54764">
        <w:rPr>
          <w:rFonts w:asciiTheme="minorEastAsia" w:hAnsiTheme="minorEastAsia" w:cs="宋体"/>
          <w:b/>
          <w:bCs/>
          <w:kern w:val="0"/>
          <w:szCs w:val="21"/>
        </w:rPr>
        <w:t>晋江安海职业中专学校</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代理机构：泉州市博凯咨询管理有限公司</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编制时间：2025年</w:t>
      </w:r>
      <w:r w:rsidR="00740667" w:rsidRPr="00C54764">
        <w:rPr>
          <w:rFonts w:asciiTheme="minorEastAsia" w:hAnsiTheme="minorEastAsia" w:cs="宋体" w:hint="eastAsia"/>
          <w:b/>
          <w:bCs/>
          <w:kern w:val="0"/>
          <w:szCs w:val="21"/>
        </w:rPr>
        <w:t>07</w:t>
      </w:r>
      <w:r w:rsidRPr="00C54764">
        <w:rPr>
          <w:rFonts w:asciiTheme="minorEastAsia" w:hAnsiTheme="minorEastAsia" w:cs="宋体" w:hint="eastAsia"/>
          <w:b/>
          <w:bCs/>
          <w:kern w:val="0"/>
          <w:szCs w:val="21"/>
        </w:rPr>
        <w:t>月</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p>
    <w:p w:rsidR="002271C4" w:rsidRDefault="002271C4" w:rsidP="002271C4">
      <w:pPr>
        <w:widowControl/>
        <w:shd w:val="clear" w:color="auto" w:fill="FFFFFF"/>
        <w:spacing w:line="400" w:lineRule="exact"/>
        <w:jc w:val="center"/>
        <w:outlineLvl w:val="2"/>
        <w:rPr>
          <w:rFonts w:asciiTheme="minorEastAsia" w:hAnsiTheme="minorEastAsia" w:cs="宋体" w:hint="eastAsia"/>
          <w:b/>
          <w:bCs/>
          <w:kern w:val="0"/>
          <w:szCs w:val="21"/>
        </w:rPr>
      </w:pPr>
    </w:p>
    <w:p w:rsidR="00C54764" w:rsidRPr="00C54764" w:rsidRDefault="00C54764" w:rsidP="002271C4">
      <w:pPr>
        <w:widowControl/>
        <w:shd w:val="clear" w:color="auto" w:fill="FFFFFF"/>
        <w:spacing w:line="400" w:lineRule="exact"/>
        <w:jc w:val="center"/>
        <w:outlineLvl w:val="2"/>
        <w:rPr>
          <w:rFonts w:asciiTheme="minorEastAsia" w:hAnsiTheme="minorEastAsia" w:cs="宋体"/>
          <w:b/>
          <w:bCs/>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lastRenderedPageBreak/>
        <w:t>第一章 投标邀请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泉州市博凯咨询管理有限公司 采用公开招标方式组织 </w:t>
      </w:r>
      <w:r w:rsidR="00740667" w:rsidRPr="00C54764">
        <w:rPr>
          <w:rFonts w:asciiTheme="minorEastAsia" w:hAnsiTheme="minorEastAsia" w:cs="宋体" w:hint="eastAsia"/>
          <w:kern w:val="0"/>
          <w:szCs w:val="21"/>
        </w:rPr>
        <w:t>晋江安海职业中专学校2025-2028学年度教材采购项目</w:t>
      </w:r>
      <w:r w:rsidRPr="00C54764">
        <w:rPr>
          <w:rFonts w:asciiTheme="minorEastAsia" w:hAnsiTheme="minorEastAsia" w:cs="宋体" w:hint="eastAsia"/>
          <w:kern w:val="0"/>
          <w:szCs w:val="21"/>
        </w:rPr>
        <w:t> （以下简称：“本项目”）的政府采购活动，现邀请供应商参加投标。</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1、备案编号：</w:t>
      </w:r>
      <w:r w:rsidR="00740667" w:rsidRPr="00C54764">
        <w:rPr>
          <w:rFonts w:asciiTheme="minorEastAsia" w:hAnsiTheme="minorEastAsia" w:cs="宋体" w:hint="eastAsia"/>
          <w:b/>
          <w:bCs/>
          <w:kern w:val="0"/>
          <w:szCs w:val="21"/>
        </w:rPr>
        <w:t>[备案编号]</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2、项目编号：</w:t>
      </w:r>
      <w:r w:rsidR="00740667" w:rsidRPr="00C54764">
        <w:rPr>
          <w:rFonts w:asciiTheme="minorEastAsia" w:hAnsiTheme="minorEastAsia" w:cs="宋体" w:hint="eastAsia"/>
          <w:b/>
          <w:bCs/>
          <w:kern w:val="0"/>
          <w:szCs w:val="21"/>
        </w:rPr>
        <w:t>[项目编号]</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3、预算金额、最高限价：详见《采购标的一览表》。</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4、招标内容及要求：详见《采购标的一览表》及招标文件第五章。</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5、需要落实的政府采购政策</w:t>
      </w:r>
    </w:p>
    <w:p w:rsidR="002271C4" w:rsidRPr="00C54764" w:rsidRDefault="002271C4" w:rsidP="002271C4">
      <w:pPr>
        <w:widowControl/>
        <w:shd w:val="clear" w:color="auto" w:fill="FFFFFF"/>
        <w:spacing w:line="400" w:lineRule="exact"/>
        <w:ind w:firstLine="960"/>
        <w:jc w:val="left"/>
        <w:rPr>
          <w:rFonts w:asciiTheme="minorEastAsia" w:hAnsiTheme="minorEastAsia" w:cs="宋体"/>
          <w:kern w:val="0"/>
          <w:szCs w:val="21"/>
        </w:rPr>
      </w:pPr>
      <w:r w:rsidRPr="00C54764">
        <w:rPr>
          <w:rFonts w:asciiTheme="minorEastAsia" w:hAnsiTheme="minorEastAsia" w:cs="宋体" w:hint="eastAsia"/>
          <w:kern w:val="0"/>
          <w:szCs w:val="21"/>
        </w:rPr>
        <w:t>进口产品：不适用</w:t>
      </w:r>
    </w:p>
    <w:p w:rsidR="002271C4" w:rsidRPr="00C54764" w:rsidRDefault="002271C4" w:rsidP="002271C4">
      <w:pPr>
        <w:widowControl/>
        <w:shd w:val="clear" w:color="auto" w:fill="FFFFFF"/>
        <w:spacing w:line="400" w:lineRule="exact"/>
        <w:ind w:firstLine="960"/>
        <w:jc w:val="left"/>
        <w:rPr>
          <w:rFonts w:asciiTheme="minorEastAsia" w:hAnsiTheme="minorEastAsia" w:cs="宋体"/>
          <w:kern w:val="0"/>
          <w:szCs w:val="21"/>
        </w:rPr>
      </w:pPr>
      <w:r w:rsidRPr="00C54764">
        <w:rPr>
          <w:rFonts w:asciiTheme="minorEastAsia" w:hAnsiTheme="minorEastAsia" w:cs="宋体" w:hint="eastAsia"/>
          <w:kern w:val="0"/>
          <w:szCs w:val="21"/>
        </w:rPr>
        <w:t>节能产品：适用，按最新一期执行。</w:t>
      </w:r>
    </w:p>
    <w:p w:rsidR="002271C4" w:rsidRPr="00C54764" w:rsidRDefault="002271C4" w:rsidP="002271C4">
      <w:pPr>
        <w:widowControl/>
        <w:shd w:val="clear" w:color="auto" w:fill="FFFFFF"/>
        <w:spacing w:line="400" w:lineRule="exact"/>
        <w:ind w:firstLine="960"/>
        <w:jc w:val="left"/>
        <w:rPr>
          <w:rFonts w:asciiTheme="minorEastAsia" w:hAnsiTheme="minorEastAsia" w:cs="宋体"/>
          <w:kern w:val="0"/>
          <w:szCs w:val="21"/>
        </w:rPr>
      </w:pPr>
      <w:r w:rsidRPr="00C54764">
        <w:rPr>
          <w:rFonts w:asciiTheme="minorEastAsia" w:hAnsiTheme="minorEastAsia" w:cs="宋体" w:hint="eastAsia"/>
          <w:kern w:val="0"/>
          <w:szCs w:val="21"/>
        </w:rPr>
        <w:t>环境标志产品：适用，按最新一期执行。</w:t>
      </w:r>
    </w:p>
    <w:p w:rsidR="002271C4" w:rsidRPr="00C54764" w:rsidRDefault="002271C4" w:rsidP="002271C4">
      <w:pPr>
        <w:widowControl/>
        <w:shd w:val="clear" w:color="auto" w:fill="FFFFFF"/>
        <w:spacing w:line="400" w:lineRule="exact"/>
        <w:ind w:firstLine="960"/>
        <w:jc w:val="left"/>
        <w:rPr>
          <w:rFonts w:asciiTheme="minorEastAsia" w:hAnsiTheme="minorEastAsia" w:cs="宋体"/>
          <w:kern w:val="0"/>
          <w:szCs w:val="21"/>
        </w:rPr>
      </w:pPr>
      <w:r w:rsidRPr="00C54764">
        <w:rPr>
          <w:rFonts w:asciiTheme="minorEastAsia" w:hAnsiTheme="minorEastAsia" w:cs="宋体" w:hint="eastAsia"/>
          <w:kern w:val="0"/>
          <w:szCs w:val="21"/>
        </w:rPr>
        <w:t>促进中小企业发展的相关政策：</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采购包1：不专门面向中小企业采购</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6、投标人的资格要求</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6.1法定条件：符合政府采购法第二十二条第一款规定的条件。</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6.2特定条件：</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tbl>
      <w:tblPr>
        <w:tblW w:w="5000" w:type="pct"/>
        <w:tblCellMar>
          <w:left w:w="0" w:type="dxa"/>
          <w:right w:w="0" w:type="dxa"/>
        </w:tblCellMar>
        <w:tblLook w:val="04A0"/>
      </w:tblPr>
      <w:tblGrid>
        <w:gridCol w:w="1987"/>
        <w:gridCol w:w="6607"/>
      </w:tblGrid>
      <w:tr w:rsidR="002271C4" w:rsidRPr="00C54764" w:rsidTr="00BB18F1">
        <w:tc>
          <w:tcPr>
            <w:tcW w:w="1987"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BB18F1">
            <w:pPr>
              <w:widowControl/>
              <w:spacing w:line="400" w:lineRule="exact"/>
              <w:jc w:val="center"/>
              <w:rPr>
                <w:rFonts w:asciiTheme="minorEastAsia" w:hAnsiTheme="minorEastAsia" w:cs="宋体"/>
                <w:b/>
                <w:bCs/>
                <w:kern w:val="0"/>
                <w:szCs w:val="21"/>
              </w:rPr>
            </w:pPr>
            <w:r w:rsidRPr="00C54764">
              <w:rPr>
                <w:rFonts w:asciiTheme="minorEastAsia" w:hAnsiTheme="minorEastAsia" w:cs="宋体"/>
                <w:b/>
                <w:bCs/>
                <w:kern w:val="0"/>
                <w:szCs w:val="21"/>
              </w:rPr>
              <w:t>资格审查要求概况</w:t>
            </w:r>
          </w:p>
        </w:tc>
        <w:tc>
          <w:tcPr>
            <w:tcW w:w="6607"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评审点具体描述</w:t>
            </w:r>
          </w:p>
        </w:tc>
      </w:tr>
      <w:tr w:rsidR="002271C4" w:rsidRPr="00C54764" w:rsidTr="00BB18F1">
        <w:tc>
          <w:tcPr>
            <w:tcW w:w="198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BB18F1">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资格承诺函</w:t>
            </w:r>
          </w:p>
        </w:tc>
        <w:tc>
          <w:tcPr>
            <w:tcW w:w="660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740667" w:rsidRPr="00C54764" w:rsidTr="00BB18F1">
        <w:tc>
          <w:tcPr>
            <w:tcW w:w="198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740667" w:rsidRPr="00C54764" w:rsidRDefault="00740667" w:rsidP="00140E3C">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其他资格</w:t>
            </w:r>
          </w:p>
        </w:tc>
        <w:tc>
          <w:tcPr>
            <w:tcW w:w="660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hideMark/>
          </w:tcPr>
          <w:p w:rsidR="00740667" w:rsidRPr="00C54764" w:rsidRDefault="00140E3C" w:rsidP="00876CD4">
            <w:pPr>
              <w:widowControl/>
              <w:spacing w:line="400" w:lineRule="exact"/>
              <w:jc w:val="center"/>
              <w:rPr>
                <w:rFonts w:asciiTheme="minorEastAsia" w:hAnsiTheme="minorEastAsia" w:cs="宋体"/>
                <w:kern w:val="0"/>
                <w:szCs w:val="21"/>
              </w:rPr>
            </w:pPr>
            <w:r w:rsidRPr="00C54764">
              <w:t>投标人须具备合格有效的《出版物经营许可证》（投标时须提供有效期内的证书复印件并加盖投标人公章）。</w:t>
            </w:r>
          </w:p>
        </w:tc>
      </w:tr>
    </w:tbl>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6.3是否接受联合体投标：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采购包1：不接受</w:t>
      </w:r>
    </w:p>
    <w:p w:rsidR="002271C4" w:rsidRPr="00C54764" w:rsidRDefault="002271C4" w:rsidP="002271C4">
      <w:pPr>
        <w:widowControl/>
        <w:shd w:val="clear" w:color="auto" w:fill="FFFFFF"/>
        <w:spacing w:line="400" w:lineRule="exact"/>
        <w:ind w:firstLine="480"/>
        <w:rPr>
          <w:rFonts w:asciiTheme="minorEastAsia" w:hAnsiTheme="minorEastAsia" w:cs="宋体"/>
          <w:b/>
          <w:bCs/>
          <w:kern w:val="0"/>
          <w:szCs w:val="21"/>
        </w:rPr>
      </w:pPr>
      <w:r w:rsidRPr="00C54764">
        <w:rPr>
          <w:rFonts w:asciiTheme="minorEastAsia" w:hAnsiTheme="minorEastAsia" w:cs="宋体" w:hint="eastAsia"/>
          <w:b/>
          <w:bCs/>
          <w:kern w:val="0"/>
          <w:szCs w:val="21"/>
        </w:rPr>
        <w:t>※根据上述资格要求，电子投标文件中应提交的“投标人的资格及资信证明文件”详见招标文件第四章。</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7、招标文件的获取</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7.1、招标文件获取期限：详见招标公告或更正公告，若不一致，以更正公告为准。</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7.3、获取地点及方式：注册账号后，通过福建省政府采购网上公开信息系统以下载方式获取。</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7.4、招标文件售价：0元。</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8、投标截止</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8.1、投标截止时间：详见招标公告或更正公告，若不一致，以更正公告为准。</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8.2、投标人应在投标截止时间前按照福建省政府采购网上公开信息系统设定的操作流程将电子投标文件上传至福建省政府采购网上公开信息系统，否则投标将被拒绝。</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9、开标时间及地点</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详见招标公告或更正公告，若不一致，以更正公告为准。</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10、公告期限</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10.1、招标公告的公告期限：自财政部和福建省财政厅指定的政府采购信息发布媒体最先发布公告之日起5个工作日。</w:t>
      </w:r>
    </w:p>
    <w:p w:rsidR="002271C4" w:rsidRPr="00C54764" w:rsidRDefault="002271C4" w:rsidP="002271C4">
      <w:pPr>
        <w:widowControl/>
        <w:shd w:val="clear" w:color="auto" w:fill="FFFFFF"/>
        <w:spacing w:line="400" w:lineRule="exact"/>
        <w:ind w:firstLine="960"/>
        <w:rPr>
          <w:rFonts w:asciiTheme="minorEastAsia" w:hAnsiTheme="minorEastAsia" w:cs="宋体"/>
          <w:kern w:val="0"/>
          <w:szCs w:val="21"/>
        </w:rPr>
      </w:pPr>
      <w:r w:rsidRPr="00C54764">
        <w:rPr>
          <w:rFonts w:asciiTheme="minorEastAsia" w:hAnsiTheme="minorEastAsia" w:cs="宋体" w:hint="eastAsia"/>
          <w:kern w:val="0"/>
          <w:szCs w:val="21"/>
        </w:rPr>
        <w:t>10.2、招标文件公告期限：招标文件随同招标公告一并发布，其公告期限与招标公告的公告期限保持一致。</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11、采购人：</w:t>
      </w:r>
      <w:r w:rsidR="00740667" w:rsidRPr="00C54764">
        <w:rPr>
          <w:rFonts w:asciiTheme="minorEastAsia" w:hAnsiTheme="minorEastAsia" w:cs="宋体" w:hint="eastAsia"/>
          <w:b/>
          <w:bCs/>
          <w:kern w:val="0"/>
          <w:szCs w:val="21"/>
        </w:rPr>
        <w:t>晋江安海职业中专学校</w:t>
      </w:r>
    </w:p>
    <w:p w:rsidR="00740667" w:rsidRPr="00C54764" w:rsidRDefault="00740667" w:rsidP="00740667">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地址： 泉州市晋江市安海镇兴安北路1号</w:t>
      </w:r>
    </w:p>
    <w:p w:rsidR="00740667" w:rsidRPr="00C54764" w:rsidRDefault="00740667" w:rsidP="00740667">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邮编： 362000</w:t>
      </w:r>
    </w:p>
    <w:p w:rsidR="00740667" w:rsidRPr="00C54764" w:rsidRDefault="00740667" w:rsidP="00740667">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联系人： 陈老师</w:t>
      </w:r>
    </w:p>
    <w:p w:rsidR="00740667" w:rsidRPr="00C54764" w:rsidRDefault="00740667" w:rsidP="00740667">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联系电话： </w:t>
      </w:r>
      <w:r w:rsidRPr="00C54764">
        <w:rPr>
          <w:rFonts w:asciiTheme="minorEastAsia" w:hAnsiTheme="minorEastAsia" w:cs="宋体"/>
          <w:kern w:val="0"/>
          <w:szCs w:val="21"/>
        </w:rPr>
        <w:t>0595-85702506</w:t>
      </w:r>
    </w:p>
    <w:p w:rsidR="002271C4" w:rsidRPr="00C54764" w:rsidRDefault="002271C4" w:rsidP="002271C4">
      <w:pPr>
        <w:widowControl/>
        <w:shd w:val="clear" w:color="auto" w:fill="FFFFFF"/>
        <w:spacing w:line="400" w:lineRule="exact"/>
        <w:ind w:firstLine="480"/>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12、代理机构：泉州市博凯咨询管理有限公司</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地址： 东湖街道仁风工业园齐云路80号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邮编： 362000</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联系人： 张伟强、李金樵</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联系电话： 059522337637-13505998630</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附1：账户信息</w:t>
      </w:r>
    </w:p>
    <w:tbl>
      <w:tblPr>
        <w:tblW w:w="0" w:type="auto"/>
        <w:shd w:val="clear" w:color="auto" w:fill="FFFFFF"/>
        <w:tblCellMar>
          <w:left w:w="0" w:type="dxa"/>
          <w:right w:w="0" w:type="dxa"/>
        </w:tblCellMar>
        <w:tblLook w:val="04A0"/>
      </w:tblPr>
      <w:tblGrid>
        <w:gridCol w:w="8594"/>
      </w:tblGrid>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投标保证金账户</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开户名称： 泉州市博凯咨询管理有限公司</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开户银行：供应商在福建省政府采购网上公开信息系统获取招标文件后，根据其提示自行选择要缴交的投标保证金托管银行。</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特别提示</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1、投标人应认真核对账户信息，将投标保证金汇入以上账户，并自行承担因汇错投标保证金而产生的一切后果。</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2、投标人在转账或电汇的凭证上应按照以下格式注明，以便核对：“（项目编号：***）的投标保证金”。</w:t>
            </w:r>
          </w:p>
        </w:tc>
      </w:tr>
    </w:tbl>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附2：采购标的一览表</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xml:space="preserve">采购包预算金额（元）: </w:t>
      </w:r>
      <w:r w:rsidR="00332538" w:rsidRPr="00C54764">
        <w:rPr>
          <w:rFonts w:asciiTheme="minorEastAsia" w:hAnsiTheme="minorEastAsia" w:cs="宋体" w:hint="eastAsia"/>
          <w:kern w:val="0"/>
          <w:szCs w:val="21"/>
        </w:rPr>
        <w:t>8,110,000</w:t>
      </w:r>
      <w:r w:rsidRPr="00C54764">
        <w:rPr>
          <w:rFonts w:asciiTheme="minorEastAsia" w:hAnsiTheme="minorEastAsia" w:cs="宋体" w:hint="eastAsia"/>
          <w:kern w:val="0"/>
          <w:szCs w:val="21"/>
        </w:rPr>
        <w:t>.00</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xml:space="preserve">采购包最高限价（元）: </w:t>
      </w:r>
      <w:r w:rsidR="00332538" w:rsidRPr="00C54764">
        <w:rPr>
          <w:rFonts w:asciiTheme="minorEastAsia" w:hAnsiTheme="minorEastAsia" w:cs="宋体" w:hint="eastAsia"/>
          <w:kern w:val="0"/>
          <w:szCs w:val="21"/>
        </w:rPr>
        <w:t>8,110,000</w:t>
      </w:r>
      <w:r w:rsidRPr="00C54764">
        <w:rPr>
          <w:rFonts w:asciiTheme="minorEastAsia" w:hAnsiTheme="minorEastAsia" w:cs="宋体" w:hint="eastAsia"/>
          <w:kern w:val="0"/>
          <w:szCs w:val="21"/>
        </w:rPr>
        <w:t>.00</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采购包保证金金额（元）: 0.00</w:t>
      </w:r>
    </w:p>
    <w:tbl>
      <w:tblPr>
        <w:tblW w:w="5000" w:type="pct"/>
        <w:tblCellMar>
          <w:left w:w="0" w:type="dxa"/>
          <w:right w:w="0" w:type="dxa"/>
        </w:tblCellMar>
        <w:tblLook w:val="04A0"/>
      </w:tblPr>
      <w:tblGrid>
        <w:gridCol w:w="860"/>
        <w:gridCol w:w="1719"/>
        <w:gridCol w:w="859"/>
        <w:gridCol w:w="1719"/>
        <w:gridCol w:w="859"/>
        <w:gridCol w:w="1719"/>
        <w:gridCol w:w="859"/>
      </w:tblGrid>
      <w:tr w:rsidR="002271C4" w:rsidRPr="00C54764" w:rsidTr="002271C4">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标的名称</w:t>
            </w:r>
          </w:p>
        </w:tc>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数量</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标的金额 （元）</w:t>
            </w:r>
          </w:p>
        </w:tc>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计量单位</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所属行业</w:t>
            </w:r>
          </w:p>
        </w:tc>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是否允许进口产品</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8,110,000</w:t>
            </w:r>
            <w:r w:rsidR="002271C4" w:rsidRPr="00C54764">
              <w:rPr>
                <w:rFonts w:asciiTheme="minorEastAsia" w:hAnsiTheme="minorEastAsia" w:cs="宋体"/>
                <w:kern w:val="0"/>
                <w:szCs w:val="21"/>
              </w:rPr>
              <w:t>.00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批</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批发业</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否</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（1）报价要求：</w:t>
      </w:r>
    </w:p>
    <w:tbl>
      <w:tblPr>
        <w:tblW w:w="5000" w:type="pct"/>
        <w:tblCellMar>
          <w:left w:w="0" w:type="dxa"/>
          <w:right w:w="0" w:type="dxa"/>
        </w:tblCellMar>
        <w:tblLook w:val="04A0"/>
      </w:tblPr>
      <w:tblGrid>
        <w:gridCol w:w="604"/>
        <w:gridCol w:w="2658"/>
        <w:gridCol w:w="767"/>
        <w:gridCol w:w="767"/>
        <w:gridCol w:w="2123"/>
        <w:gridCol w:w="1142"/>
        <w:gridCol w:w="533"/>
      </w:tblGrid>
      <w:tr w:rsidR="002271C4" w:rsidRPr="00C54764" w:rsidTr="002271C4">
        <w:tc>
          <w:tcPr>
            <w:tcW w:w="83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735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报价内容</w:t>
            </w:r>
          </w:p>
        </w:tc>
        <w:tc>
          <w:tcPr>
            <w:tcW w:w="135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计量单位</w:t>
            </w:r>
          </w:p>
        </w:tc>
        <w:tc>
          <w:tcPr>
            <w:tcW w:w="135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报价单位</w:t>
            </w:r>
          </w:p>
        </w:tc>
        <w:tc>
          <w:tcPr>
            <w:tcW w:w="337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最高限价</w:t>
            </w:r>
          </w:p>
        </w:tc>
        <w:tc>
          <w:tcPr>
            <w:tcW w:w="254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价款形式</w:t>
            </w:r>
          </w:p>
        </w:tc>
        <w:tc>
          <w:tcPr>
            <w:tcW w:w="60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报价说明</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批</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8,110,000</w:t>
            </w:r>
            <w:r w:rsidR="002271C4" w:rsidRPr="00C54764">
              <w:rPr>
                <w:rFonts w:asciiTheme="minorEastAsia" w:hAnsiTheme="minorEastAsia" w:cs="宋体"/>
                <w:kern w:val="0"/>
                <w:szCs w:val="21"/>
              </w:rPr>
              <w:t>.00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总价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无</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（2）报价明细要求：</w:t>
      </w:r>
    </w:p>
    <w:p w:rsidR="002271C4"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教材采购</w:t>
      </w:r>
    </w:p>
    <w:tbl>
      <w:tblPr>
        <w:tblW w:w="5000" w:type="pct"/>
        <w:tblCellMar>
          <w:left w:w="0" w:type="dxa"/>
          <w:right w:w="0" w:type="dxa"/>
        </w:tblCellMar>
        <w:tblLook w:val="04A0"/>
      </w:tblPr>
      <w:tblGrid>
        <w:gridCol w:w="608"/>
        <w:gridCol w:w="1609"/>
        <w:gridCol w:w="1609"/>
        <w:gridCol w:w="608"/>
        <w:gridCol w:w="601"/>
        <w:gridCol w:w="1601"/>
        <w:gridCol w:w="853"/>
        <w:gridCol w:w="1105"/>
      </w:tblGrid>
      <w:tr w:rsidR="002271C4" w:rsidRPr="00C54764" w:rsidTr="002271C4">
        <w:tc>
          <w:tcPr>
            <w:tcW w:w="87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436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报价明细内容</w:t>
            </w:r>
          </w:p>
        </w:tc>
        <w:tc>
          <w:tcPr>
            <w:tcW w:w="436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报价要求</w:t>
            </w:r>
          </w:p>
        </w:tc>
        <w:tc>
          <w:tcPr>
            <w:tcW w:w="87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计量单位</w:t>
            </w:r>
          </w:p>
        </w:tc>
        <w:tc>
          <w:tcPr>
            <w:tcW w:w="85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报价单位</w:t>
            </w:r>
          </w:p>
        </w:tc>
        <w:tc>
          <w:tcPr>
            <w:tcW w:w="173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最高限价</w:t>
            </w:r>
          </w:p>
        </w:tc>
        <w:tc>
          <w:tcPr>
            <w:tcW w:w="173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价款形式</w:t>
            </w:r>
          </w:p>
        </w:tc>
        <w:tc>
          <w:tcPr>
            <w:tcW w:w="261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报价说明</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批</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8,110,000</w:t>
            </w:r>
            <w:r w:rsidR="002271C4" w:rsidRPr="00C54764">
              <w:rPr>
                <w:rFonts w:asciiTheme="minorEastAsia" w:hAnsiTheme="minorEastAsia" w:cs="宋体"/>
                <w:kern w:val="0"/>
                <w:szCs w:val="21"/>
              </w:rPr>
              <w:t>.00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总价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无</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332538" w:rsidRPr="00C54764" w:rsidRDefault="00332538" w:rsidP="002271C4">
      <w:pPr>
        <w:widowControl/>
        <w:shd w:val="clear" w:color="auto" w:fill="FFFFFF"/>
        <w:spacing w:line="400" w:lineRule="exact"/>
        <w:jc w:val="center"/>
        <w:outlineLvl w:val="1"/>
        <w:rPr>
          <w:rFonts w:asciiTheme="minorEastAsia" w:hAnsiTheme="minorEastAsia" w:cs="宋体"/>
          <w:kern w:val="0"/>
          <w:szCs w:val="21"/>
        </w:rPr>
      </w:pPr>
    </w:p>
    <w:p w:rsidR="00332538" w:rsidRPr="00C54764" w:rsidRDefault="00332538" w:rsidP="002271C4">
      <w:pPr>
        <w:widowControl/>
        <w:shd w:val="clear" w:color="auto" w:fill="FFFFFF"/>
        <w:spacing w:line="400" w:lineRule="exact"/>
        <w:jc w:val="center"/>
        <w:outlineLvl w:val="1"/>
        <w:rPr>
          <w:rFonts w:asciiTheme="minorEastAsia" w:hAnsiTheme="minorEastAsia" w:cs="宋体"/>
          <w:kern w:val="0"/>
          <w:szCs w:val="21"/>
        </w:rPr>
      </w:pPr>
    </w:p>
    <w:p w:rsidR="00332538" w:rsidRPr="00C54764" w:rsidRDefault="00332538" w:rsidP="002271C4">
      <w:pPr>
        <w:widowControl/>
        <w:shd w:val="clear" w:color="auto" w:fill="FFFFFF"/>
        <w:spacing w:line="400" w:lineRule="exact"/>
        <w:jc w:val="center"/>
        <w:outlineLvl w:val="1"/>
        <w:rPr>
          <w:rFonts w:asciiTheme="minorEastAsia" w:hAnsiTheme="minorEastAsia" w:cs="宋体"/>
          <w:kern w:val="0"/>
          <w:szCs w:val="21"/>
        </w:rPr>
      </w:pP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第二章 投标人须知前附表</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一、投标人须知前附表1</w:t>
      </w:r>
    </w:p>
    <w:tbl>
      <w:tblPr>
        <w:tblW w:w="0" w:type="auto"/>
        <w:shd w:val="clear" w:color="auto" w:fill="FFFFFF"/>
        <w:tblCellMar>
          <w:left w:w="0" w:type="dxa"/>
          <w:right w:w="0" w:type="dxa"/>
        </w:tblCellMar>
        <w:tblLook w:val="04A0"/>
      </w:tblPr>
      <w:tblGrid>
        <w:gridCol w:w="530"/>
        <w:gridCol w:w="892"/>
        <w:gridCol w:w="7172"/>
      </w:tblGrid>
      <w:tr w:rsidR="002271C4" w:rsidRPr="00C54764" w:rsidTr="002271C4">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特别提示：本表与招标文件对应章节的内容若不一致，以本表为准。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招标文件</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（第三章）</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编列内容</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是否组织现场考察或召开开标前答疑会：</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采购包1：不组织</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投标文件的份数：</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（1）可读介质（光盘或U盘） 0 份：投标人应将其上传至福建省政府采购网上公开信息系统的电子投标文件在该可读介质中另存 0 份。</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（2）电子投标文件：详见投标人须知前附表2《关于电子招标投标活动的专门规定》。</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是否允许中标人将本项目的非主体、非关键性工作进行分包：</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采购包1：不允许合同分包；</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投标有效期：投标截止时间起 90 个日历日。</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确定中标候选人名单：</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采购包1：1名</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本项目中标人的确定（以采购包为单位）：</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 采购人应在政府采购招投标管理办法规定的时限内确定中标人。</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（2）若出现中标候选人并列情形，则按照下列方式确定中标人：</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①招标文件规定的方式：</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若出现并列的情形（即评标总得分）相同，则评标委员会依次按投标报价（价格扣除后）、技术得分、商务得分推荐中标候选人。</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②若本款第①点规定方式为“无”，则按照下列方式确定：</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③若本款第①、②点规定方式均为“无”，则按照下列方式确定：随机抽取。</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（3）本项目确定的中标人家数：</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采购包1：1名</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F27BDF">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合同签订时限： 自中标通知书发出之日起</w:t>
            </w:r>
            <w:r w:rsidR="00F27BDF" w:rsidRPr="00C54764">
              <w:rPr>
                <w:rFonts w:asciiTheme="minorEastAsia" w:hAnsiTheme="minorEastAsia" w:cs="宋体" w:hint="eastAsia"/>
                <w:kern w:val="0"/>
                <w:szCs w:val="21"/>
              </w:rPr>
              <w:t>2</w:t>
            </w:r>
            <w:r w:rsidRPr="00C54764">
              <w:rPr>
                <w:rFonts w:asciiTheme="minorEastAsia" w:hAnsiTheme="minorEastAsia" w:cs="宋体" w:hint="eastAsia"/>
                <w:kern w:val="0"/>
                <w:szCs w:val="21"/>
              </w:rPr>
              <w:t>0个日历日内。</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质疑函原件应采用下列方式提交：书面形式。</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招标文件的质疑</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（1）潜在投标人可在质疑时效期间内对招标文件以书面形式提出质疑。</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（2）质疑时效期间：应在依法获取招标文件之日起7个工作日内向 泉州市博凯咨询管理有限公司 提出，依法获取招标文件的时间以福建省政府采购网上公开信息系统记载的为准。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※除上述规定外，对招标文件提出的质疑还应符合招标文件第三章第15.1条的有关规定。</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监督管理部门： 晋江市财政局政府采购监督管理办公室 （仅限依法进行政府采购的货物或服务类项目）。</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财政部和福建省财政厅指定的政府采购信息发布媒体（以下简称：“指定媒体”）：</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（1）中国政府采购网，网址www.ccgp.gov.cn。</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（2）中国政府采购网福建分网（福建省政府采购网），网址zfcg.czt.fujian.gov.cn。</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※若出现上述指定媒体信息不一致情形，应以中国政府采购网福建分网（福建省政府采购网）发布的为准。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其他事项：</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(1)本项目代理服务费：</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本项目收取代理服务费</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代理服务费用收取对象：中标/成交供应商</w:t>
            </w:r>
          </w:p>
          <w:p w:rsidR="002271C4" w:rsidRPr="00C54764" w:rsidRDefault="002271C4" w:rsidP="00F27BDF">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代理服务费收费标准：1）按《泉州市政府采购代理行业服务收费指导意见》规定的收取（</w:t>
            </w:r>
            <w:r w:rsidR="00F27BDF" w:rsidRPr="00C54764">
              <w:rPr>
                <w:rFonts w:asciiTheme="minorEastAsia" w:hAnsiTheme="minorEastAsia" w:cs="宋体" w:hint="eastAsia"/>
                <w:kern w:val="0"/>
                <w:szCs w:val="21"/>
              </w:rPr>
              <w:t>以中标金额按差额定率累进法计算：100万元以下按1.5%；100万元-500万元按1.1%；500万元-1000万元按0.8%</w:t>
            </w:r>
            <w:r w:rsidRPr="00C54764">
              <w:rPr>
                <w:rFonts w:asciiTheme="minorEastAsia" w:hAnsiTheme="minorEastAsia" w:cs="宋体" w:hint="eastAsia"/>
                <w:kern w:val="0"/>
                <w:szCs w:val="21"/>
              </w:rPr>
              <w:t>收取），在领取中标通知书时缴清。2）代理服务费的交纳方式：银行汇票、电汇（兴业银行泉州分行、泉州市博凯咨询管理有限公司152300100100688709）、现金；3）逾期支付按每日千分之一支付违约金。</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(2)其他：</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对采购文件提出质疑的，质疑人递交质疑函时需出具已在福建省政府采购网上公开信息系统记载的已对本项目进行报名的证明文件（须体现报名时间）。2.质疑人为法人或其他组织的，质疑函需逐页加盖质疑人单位公章；若本项目接受自然人报价且质疑人为自然人的，质疑函需质疑人本人逐页签名。3.质疑人代表为委托代理人的，需同时提供质疑人在提交响应文件截止时间前六个月（不含提交响应文件截止时间的当月）中任一月份为其缴纳的社会保险凭据复印件。（提交响应文件截止时间的当月成立但因税务机关/社会保障资金管理机关原因导致其尚未依法缴纳社会保障资金的质疑人，提供依法缴纳社会保障资金承诺书原件（格式自拟），该承诺书视同社会保险凭据）。4.质疑函格式以中国政府采购网公布“政府采购供应商质疑函范本”为准，请自行到中国政府采购网“下载专区”下载。※不符合上述规定的质疑，不予受理。5.质疑人应相应环节一次性提出所有质疑事项，不接受多次递交。</w:t>
            </w:r>
          </w:p>
        </w:tc>
      </w:tr>
      <w:tr w:rsidR="002271C4" w:rsidRPr="00C54764" w:rsidTr="002271C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备注</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后有投标人须知前附表2，请勿遗漏。</w:t>
            </w:r>
          </w:p>
        </w:tc>
      </w:tr>
    </w:tbl>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二、投标人须知前附表2</w:t>
      </w:r>
    </w:p>
    <w:tbl>
      <w:tblPr>
        <w:tblW w:w="0" w:type="auto"/>
        <w:shd w:val="clear" w:color="auto" w:fill="FFFFFF"/>
        <w:tblCellMar>
          <w:left w:w="0" w:type="dxa"/>
          <w:right w:w="0" w:type="dxa"/>
        </w:tblCellMar>
        <w:tblLook w:val="04A0"/>
      </w:tblPr>
      <w:tblGrid>
        <w:gridCol w:w="547"/>
        <w:gridCol w:w="8047"/>
      </w:tblGrid>
      <w:tr w:rsidR="002271C4" w:rsidRPr="00C54764" w:rsidTr="002271C4">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关于电子招标投标活动的专门规定</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编列内容</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（1）电子招标投标活动的专门规定适用本项目电子招标投标活动。</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（2）将招标文件</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的内容修正为下列内容：</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后适用本项目的电子招标投标活动。</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（3）将下列内容增列为招标文件的组成部分（以下简称：“增列内容”）适用本项目的电子招标投标活动，若增列内容与招标文件其他章节内容有冲突，应以增列内容为准：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①电子招标投标活动的具体操作流程以福建省政府采购网上公开信息系统设定的为准。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②关于电子投标文件：</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a.投标人应按照福建省政府采购网上公开信息系统设定的评审节点编制电子投标文件，否则资格审查小组、评标委员会将按照不利于投标人的内容进行认定。</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③关于证明材料或资料：</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b.若投标人提供注明“复印件无效”或“复印无效”的证明材料或资料，应结合上文a条款进行判定，若招标文件未要求投标人提供原件，投标人提供原件，复印件（含扫描件）均视为满足招标文件要求。</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④关于“全称”、“投标人代表签字”及“加盖单位公章”：</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a.在电子投标文件中，涉及“全称”和“投标人代表签字”的内容可使用打字录入方式完成。</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b.在电子投标文件中，涉及“加盖单位公章”的内容应使用投标人的CA证书完成，否则投标无效。</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c.在电子投标文件中，若投标人按照本增列内容第④点第b项规定加盖其单位公章，则出现无全称、或投标人代表未签字等情形，不视为投标无效。</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⑤关于投标人的CA证书：</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a.投标人的CA证书应在系统规定时间内使用CA证书进行电子投标文件的解密操作，逾期未解密的视为放弃投标。</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b.投标人的CA证书可采用信封（包括但不限于：信封、档案袋、文件袋等）作为外包装进行单独包装。外包装密封、不密封皆可。</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c.投标人的CA证书或外包装应标记“项目名称、项目编号、投标人的全称”等内容，以方便识别、使用。</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d.投标人的CA证书应能正常、有效使用，否则产生不利后果由投标人承担责任。</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⑥关于投标截止时间过后</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a.未按招标文件规定提交投标保证金的，其投标将按无效投标处理。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b.有下列情形之一的，其投标无效,其保证金不予退还或通过投标保函进行索赔：</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b1不同投标人的电子投标文件具有相同内部识别码；</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b2不同投标人的投标保证金从同一单位或个人的账户转出；</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b3投标人的投标保证金同一采购包下有其他投标人提交的投标保证金；</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b4不同投标人存在串通投标的其他情形。</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⑧其他：</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投标人应该按招标文件提供的格式结合实际填写“中小企业声明函”（包括招标项目的所属行业等，否则按不利于投标人解释）；2.因投标人原因未能在规定的时间内（原则上为30分钟）完成签到、解标的视为放弃投标；3.提供投标截止时间前六个月任一个月的依法缴纳税收（或社会保险基金）的凭据时间以“税款所属时期”时间为准，税务部门出具近6个月任1个月的“无欠税证明”符合要求。4.中标人在结果公示后按采购人要求另行提供纸质投标文件（若需）。</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第三章 投标人须知</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一、总则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1、适用范围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1.1适用于招标文件载明项目的政府采购活动（以下简称：“本次采购活动”）。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2、定义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2.1“采购标的”指招标文件载明的需要采购的货物或服务。</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2.2“潜在投标人”指按照招标文件第一章第7条规定获取招标文件且有意向参加本项目投标的供应商。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2.3“投标人”指按照招标文件第一章第7条规定获取招标文件并参加本项目投标的供应商。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2.4“单位负责人”指单位法定代表人或法律、法规规定代表单位行使职权的主要负责人。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2.5“投标人代表”指投标人的单位负责人或“单位负责人授权书”中载明的接受授权方。</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二、投标人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3、合格投标人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3.1一般规定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（2）投标人的资格要求：详见招标文件第一章。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3.2若本项目接受联合体投标且投标人为联合体，则联合体各方应遵守本章第3.1条规定，同时还应遵守下列规定：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（1）联合体各方应提交联合体协议，联合体协议应符合招标文件规定。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（2）联合体各方不得再单独参加或与其他供应商另外组成联合体参加同一合同项下的投标。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（3）联合体各方应共同与采购人签订政府采购合同，就政府采购合同约定的事项对采购人承担连带责任。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（5）联合体一方放弃中标的，视为联合体整体放弃中标，联合体各方承担连带责任。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（6）如本项目不接受联合体投标而投标人为联合体的，或者本项目接受联合体投标但投标人组成的联合体不符合本章第3.2条规定的，投标无效。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4、投标费用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4.1除招标文件另有规定外，投标人应自行承担其参加本项目投标所涉及的一切费用。</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三、招标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5、招标文件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5.1招标文件由下述部分组成：</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（1）投标邀请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（2）投标人须知前附表（表1、2）</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（3）投标人须知</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（4）资格审查与评标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（5）招标内容及要求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（6）政府采购合同（参考文本）</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（7）电子投标文件格式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（8）按照招标文件规定作为招标文件组成部分的其他内容（若有）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5.2招标文件的澄清或修改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 泉州市博凯咨询管理有限公司 可对已发出的招标文件进行必要的澄清或修改，但不得对招标文件载明的采购标的和投标人的资格要求进行改变。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（2）除本章第5.2条第（3）款规定情形外，澄清或修改的内容可能影响电子投标文件编制的， 泉州市博凯咨询管理有限公司 将在投标截止时间至少15个日历日前，在招标文件载明的指定媒体以更正公告的形式发布澄清或修改的内容。不足15个日历日的， 泉州市博凯咨询管理有限公司 将顺延投标截止时间及开标时间， 泉州市博凯咨询管理有限公司 和投标人受原投标截止时间及开标时间制约的所有权利和义务均延长至新的投标截止时间及开标时间。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（3）澄清或修改的内容可能改变招标文件载明的采购标的和投标人的资格要求的，本次采购活动结束， 泉州市博凯咨询管理有限公司 将依法组织后续采购活动（包括但不限于：重新招标、采用其他方式采购等）。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6、现场考察或开标前答疑会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6.1是否组织现场考察或召开开标前答疑会：详见招标文件第二章。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7、更正公告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7.1若 泉州市博凯咨询管理有限公司 发布更正公告，则更正公告及其所发布的内容或信息（包括但不限于：招标文件的澄清或修改、现场考察或答疑会的有关事宜等）作为招标文件组成部分，对投标人具有约束力。</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7.2更正公告作为 泉州市博凯咨询管理有限公司 通知所有潜在投标人的书面形式。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8、终止公告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8.1若出现因重大变故导致采购任务取消情形， 泉州市博凯咨询管理有限公司 可终止招标并发布终止公告。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8.2终止公告作为 泉州市博凯咨询管理有限公司 通知所有潜在投标人的书面形式。</w:t>
      </w:r>
    </w:p>
    <w:p w:rsidR="002271C4" w:rsidRPr="00C54764" w:rsidRDefault="002271C4" w:rsidP="002271C4">
      <w:pPr>
        <w:widowControl/>
        <w:shd w:val="clear" w:color="auto" w:fill="FFFFFF"/>
        <w:spacing w:line="400" w:lineRule="exact"/>
        <w:ind w:firstLine="480"/>
        <w:outlineLvl w:val="2"/>
        <w:rPr>
          <w:rFonts w:asciiTheme="minorEastAsia" w:hAnsiTheme="minorEastAsia" w:cs="宋体"/>
          <w:kern w:val="0"/>
          <w:szCs w:val="21"/>
        </w:rPr>
      </w:pPr>
      <w:r w:rsidRPr="00C54764">
        <w:rPr>
          <w:rFonts w:asciiTheme="minorEastAsia" w:hAnsiTheme="minorEastAsia" w:cs="宋体" w:hint="eastAsia"/>
          <w:kern w:val="0"/>
          <w:szCs w:val="21"/>
        </w:rPr>
        <w:t>四、投标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9.1投标人可对招标文件载明的全部或部分采购包进行投标。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9.2投标人应对同一个采购包内的所有内容进行完整投标，否则投标无效。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9.3投标人代表只能接受一个投标人的授权参加投标，否则投标无效。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9.4单位负责人为同一人或存在直接控股、管理关系的不同供应商，不得同时参加同一合同项下的投标，否则投标无效。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9.5为本项目提供整体设计、规范编制或项目管理、监理、检测等服务的供应商，不得参加本项目除整体设计、规范编制和项目管理、监理、检测等服务外的采购活动，否则投标无效。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9.6列入失信被执行人、重大税收违法案件当事人名单、政府采购严重违法失信行为记录名单及其他不符合政府采购法第二十二条规定条件的供应商，不得参加投标，否则投标无效。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9.7有下列情形之一的，视为投标人串通投标，其投标无效：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（1）不同投标人的电子投标文件由同一单位或个人编制；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（2）不同投标人委托同一单位或个人办理投标事宜；</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（3）不同投标人的电子投标文件载明的项目管理成员或联系人员为同一人；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（4）不同投标人的电子投标文件异常一致或投标报价呈规律性差异；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（5）不同投标人的电子投标文件相互混装；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（6）不同投标人的投标保证金从同一单位或个人的账户转出；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（7）有关法律、法规和规章及招标文件规定的其他串通投标情形。</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10.1电子投标文件的编制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（1）投标人应先仔细阅读招标文件的全部内容后，再进行电子投标文件的编制。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（2）电子投标文件应按照本章第10.2条规定编制其组成部分。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（3）电子投标文件应满足招标文件提出的实质性要求和条件，并保证其所提交的全部资料是不可割离且真实、有效、准确、完整和不具有任何误导性的，否则造成不利后果由投标人承担责任。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10.2电子投标文件由下述部分组成：</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（1）资格及资信证明部分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①投标函</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②投标人的资格及资信证明文件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③投标保证金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（2）报价部分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①开标（报价）一览表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②投标（响应）报价明细表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③招标文件规定的价格扣除证明材料（若有）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④招标文件规定的加分证明材料（若有）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（3）技术商务部分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①标的说明一览表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②技术和服务要求响应表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③商务条件响应表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④投标人提交的其他资料（若有）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⑤招标文件规定作为电子投标文件组成部分的其他内容（若有）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10.3电子投标文件的语言</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（1）除招标文件另有规定外，电子投标文件应使用中文文本，若有不同文本，以中文文本为准。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10.4投标文件的份数：详见招标文件第二章。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10.5电子投标文件的格式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（1）除招标文件另有规定外，电子投标文件应使用招标文件第七章规定的格式。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（2）除招标文件另有规定外，电子投标文件应使用不能擦去的墨料或墨水打印、书写或复印。</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（3）除招标文件另有规定外，电子投标文件应使用人民币作为计量货币。</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（4）除招标文件另有规定外，签署、盖章应遵守下列规定：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①电子投标文件应加盖投标人的单位公章。若投标人代表为单位授权的委托代理人，应提供“单位授权书”。</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②电子投标文件应没有涂改或行间插字，除非这些改动是根据 泉州市博凯咨询管理有限公司 的指示进行的，或是为改正投标人造成的应修改的错误而进行的。若有前述改动，应按照下列规定之一对改动处进行处理：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a.投标人代表签字确认；</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b.加盖投标人的单位公章或校正章。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10.6投标报价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（1）投标报价超出最高限价将导致投标无效。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（2）最高限价由采购人根据价格测算情况，在预算金额的额度内合理设定。最高限价不得超出预算金额。</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（3）除招标文件另有规定外，电子投标文件不能出现任何选择性的投标报价，即每一个采购包和品目号的采购标的都只能有一个投标报价。任何选择性的投标报价将导致投标无效。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10.7分包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（1）是否允许中标人将本项目的非主体、非关键性工作进行分包：详见招标文件第二章。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（3）招标文件允许中标人将非主体、非关键性工作进行分包的项目，有下列情形之一的，中标人不得分包：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①电子投标文件中未载明分包承担主体；</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②电子投标文件载明的分包承担主体不具备相应资质条件；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③电子投标文件载明的分包承担主体拟再次分包；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④享受中小企业扶持政策获得政府采购合同的，小微企业不得将合同分包给大中型企业，中型企业不得将合同分包给大型企业。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10.8投标有效期</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（1）招标文件载明的投标有效期：详见招标文件第二章。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（2）电子投标文件承诺的投标有效期不得少于招标文件载明的投标有效期，否则投标无效。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（3）根据本次采购活动的需要， 泉州市博凯咨询管理有限公司 可于投标有效期届满之前书面要求投标人延长投标有效期，投标人应在 泉州市博凯咨询管理有限公司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10.9投标保证金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（1）投标保证金作为投标人按照招标文件规定履行相应投标责任、义务的约束及担保。</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（2）投标人以电子保函形式提交投标保证金的，保函的有效期应等于或长于电子投标文件承诺的投标有效期，否则投标无效。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（3）提交</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①投标人以汇款形式缴纳投标保证金的，应从其银行账户（基本存款账户）按照下列方式：公对公转账方式向招标文件载明的投标保证金账户提交投标保证金，具体金额详见招标文件第一章。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③其他形式：</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④若本项目接受联合体投标且投标人为联合体，则联合体中的牵头方应按照本章第10.9条第（3）款第①、②、③点规定提交投标保证金。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※除招标文件另有规定外，未按照上述规定提交投标保证金将导致资格审查不合格。</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（4）退还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①在投标截止时间前撤回已提交的电子投标文件的投标人，其投标保证金将在 泉州市博凯咨询管理有限公司 收到投标人书面撤回通知之日起5个工作日内退回原账户。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②未中标人的投标保证金将在中标通知书发出之日起5个工作日内退回原账户。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③中标人的投标保证金将在政府采购合同签订之日起5个工作日内退回原账户；合同签订之日以福建省政府采购网上公开信息系统记载的为准。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④终止招标的， 泉州市博凯咨询管理有限公司 将在终止公告发布之日起5个工作日内退回已收取的投标保证金及其在银行产生的孳息。</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⑤除招标文件另有规定外，质疑或投诉涉及的投标人，若投标保证金尚未退还，则待质疑或投诉处理完毕后不计利息原额退还。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※本章第10.9条第（4）款第①、②、③点规定的投标保证金退还时限不包括因投标人自身原因导致无法及时退还而增加的时间。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（6）有下列情形之一的，投标保证金将不予退还或通过投标保函进行索赔：</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①投标人串通投标；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②投标人提供虚假材料；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③投标人采取不正当手段诋毁、排挤其他投标人；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④投标截止时间后，投标人在投标有效期内撤销电子投标文件；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⑤招标文件规定的其他不予退还情形；</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⑥中标人有下列情形之一的：</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a.除不可抗力外，因中标人自身原因未在中标通知书要求的期限内与采购人签订政府采购合同；</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b.未按照招标文件、投标文件的约定签订政府采购合同或提交履约保证金。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※若上述投标保证金不予退还情形给采购人（采购代理机构）造成损失，则投标人还要承担相应的赔偿责任。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10.10电子投标文件的提交</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（1）一个投标人只能提交一个电子投标文件，并按照招标文件第一章规定在系统上完成上传、解密操作。</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10.11电子投标文件的补充、修改或撤回</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（1）投标截止时间前，投标人可对所提交的电子投标文件进行补充、修改或撤回，并书面通知 泉州市博凯咨询管理有限公司 。</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（2）补充、修改的内容应按照本章第10.5条第（4）款规定进行签署、盖章，并按照本章第10.10条规定提交，否则将被拒收。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※按照上述规定提交的补充、修改内容作为电子投标文件组成部分。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10.12除招标文件另有规定外，有下列情形之一的，投标无效：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（1）电子投标文件未按照招标文件要求签署、盖章；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（2）不符合招标文件中规定的资格要求；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（3）投标报价超过招标文件中规定的预算金额或最高限价；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（4）电子投标文件含有采购人不能接受的附加条件；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（5）有关法律、法规和规章及招标文件规定的其他无效情形。</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五、开标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11、开标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11.1 泉州市博凯咨询管理有限公司 将在招标文件载明的开标时间及地点主持召开开标会，并邀请投标人参加。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11.2开标会的主持人、唱标人、记录人及其他工作人员（若有）均由 泉州市博凯咨询管理有限公司 派出，现场监督人员（若有）可由有关方面派出。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11.4开标会应遵守下列规定：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（3）唱标结束后，参加现场开标会的投标人代表应对开标记录进行签字确认，通过远程参与开标流程的投标人须在系统远程签章开启后，在系统规定时间内对开标结果进行签章确认。</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（5）若投标人未到开标现场参加开标会，也未通过远程参加开标会的，视同认可开标结果。</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泉州市博凯咨询管理有限公司 提出任何疑义或要求（包括质疑）。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11.5投标截止时间后，参加投标的投标人不足三家的，不进行开标。同时，本次采购活动结束， 泉州市博凯咨询管理有限公司 将依法组织后续采购活动（包括但不限于：重新招标、采用其他方式采购等）。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11.6投标截止时间后撤销投标的处理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投标截止时间后，投标人在投标有效期内撤销投标的，其撤销投标的行为无效。</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六、中标与政府采购合同</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12、中标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12.1本项目推荐的中标候选人家数：详见招标文件第二章。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12.2本项目中标人的确定：详见招标文件第二章。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12.3中标公告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（1）中标人确定之日起2个工作日内， 泉州市博凯咨询管理有限公司 将在招标文件载明的指定媒体以中标公告的形式发布中标结果。</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（2）中标公告的公告期限为1个工作日。</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12.4中标通知书</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（1）中标公告发布的同时， 泉州市博凯咨询管理有限公司 将向中标人发出中标通知书。</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（2）中标通知书发出后，采购人不得违法改变中标结果，中标人无正当理由不得放弃中标。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13、政府采购合同</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13.2签订时限：详见须知前附表1的13.2。</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13.3政府采购合同的履行、违约责任和解决争议的方法等适用民法典。</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13.4采购人与中标人应根据政府采购合同的约定依法履行合同义务。</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13.5政府采购合同履行过程中，采购人若需追加与合同标的相同的货物或服务，则追加采购金额不得超过原合同采购金额的10%。</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13.6中标人在政府采购合同履行过程中应遵守有关法律、法规和规章的强制性规定（即使前述强制性规定有可能在招标文件中未予列明）。</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七、询问、质疑与投诉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14、询问</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14.1潜在投标人或投标人对本次采购活动的有关事项若有疑问，可向 泉州市博凯咨询管理有限公司 提出询问， 泉州市博凯咨询管理有限公司 将按照政府采购法及实施条例的有关规定进行答复。</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15、质疑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（1）对招标文件提出质疑的，质疑人应为潜在投标人，且两者的身份、名称等均应保持一致。对采购过程、结果提出质疑的，质疑人应为投标人，且两者的身份、名称等均应保持一致。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（2）质疑人应按照招标文件第二章规定方式提交质疑函。</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（3）质疑函应包括下列主要内容：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①质疑人的基本信息，至少包括：全称、地址、邮政编码等；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②所质疑项目的基本信息，至少包括：项目编号、项目名称等；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③所质疑的具体事项（以下简称：“质疑事项”）；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④针对质疑事项提出的明确请求，前述明确请求指质疑人提出质疑的目的以及希望 泉州市博凯咨询管理有限公司 对其质疑作出的处理结果，如：暂停招标投标活动、修改招标文件、停止或纠正违法违规行为、中标结果无效、废标、重新招标等；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⑤针对质疑事项导致质疑人自身权益受到损害的必要证明材料，至少包括：</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a.质疑人代表的身份证明材料：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a2若本项目接受自然人投标且质疑人为自然人的，提供本人的身份证复印件。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b.其他证明材料（即事实依据和必要的法律依据）包括但不限于下列材料：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b1所质疑的具体事项是与自己有利害关系的证明材料；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b2质疑函所述事实存在的证明材料，如：采购文件、采购过程或中标结果违法违规或不符合采购文件要求等证明材料；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b3依法应终止采购程序的证明材料；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b4应重新采购的证明材料；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b5采购文件、采购过程或中标、成交结果损害自己合法权益的证明材料等；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⑥质疑人代表及其联系方法的信息，至少包括：姓名、手机、电子信箱、邮寄地址等。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⑦提出质疑的日期。</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※质疑人为法人或其他组织的，质疑函应由单位负责人或委托代理人签字或盖章，并加盖投标人的单位公章。质疑人为自然人的，质疑函应由本人签字。</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15.2对不符合本章第15.1条规定的质疑，将按照下列规定进行处理：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（1）不符合其中第（1）、（2）条规定的，书面告知质疑人不予受理及其理由。</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（2）不符合其中第（3）条规定的，书面告知质疑人修改、补充后在规定时限内重新提交质疑函。</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15.3对符合本章第15.1条规定的质疑，将按照政府采购法及实施条例、政府采购质疑和投诉办法的有关规定进行答复。</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15.4招标文件的质疑：详见招标文件第二章。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16、投诉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16.2投诉应有明确的请求和必要的证明材料，投诉的事项不得超出已质疑事项的范围。</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八、政府采购政策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17、政府采购政策由财政部根据国家的经济和社会发展政策并会同国家有关部委制定，包括但不限于下列具体政策要求：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17.1进口产品指通过中国海关报关验放进入中国境内且产自关境外的产品，其中：</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（2）凡在海关特殊监管区域内企业生产或加工（包括从境外进口料件）销往境内其他地区的产品，不作为政府采购项下进口产品。</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（3）对从境外进入海关特殊监管区域，再经办理报关手续后从海关特殊监管区进入境内其他地区的产品，认定为进口产品。</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（4）招标文件列明不允许或未列明允许进口产品参加投标的，均视为拒绝进口产品参加投标。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（1）中小企业指符合下列条件的中型、小型、微型企业：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②符合中小企业划分标准的个体工商户，在政府采购活动中视同中小企业。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（2）在政府采购活动中，供应商提供的货物、工程或者服务符合下列情形的，享受本办法规定的中小企业扶持政策：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①在货物采购项目中，货物由中小企业制造，即货物由中小企业生产且使用该中小企业商号或者注册商标；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②在工程采购项目中，工程由中小企业承建，即工程施工单位为中小企业；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③在服务采购项目中，服务由中小企业承接，即提供服务的人员为中小企业依照《中华人民共和国劳动合同法》订立劳动合同的从业人员。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在货物采购项目中，供应商提供的货物既有中小企业制造货物，也有大型企业制造货物的，不享受本办法规定的中小企业扶持政策。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以联合体形式参加政府采购活动，联合体各方均为中小企业的，联合体视同中小企业。其中，联合体各方均为小微企业的，联合体视同小微企业。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（3）投标人应当按照招标文件明确的采购标的对应行业的划分标准出具中小企业声明函。</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①监狱企业参加采购活动时，应提供由省级以上监狱管理局、戒毒管理局（含新疆生产建设兵团）出具的属于监狱企业的证明文件。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②监狱企业视同小型、微型企业。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（5）残疾人福利性单位指同时符合下列条件的单位：</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①安置的残疾人占本单位在职职工人数的比例不低于25%（含25%），并且安置的残疾人人数不少于10人（含10人）；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②依法与安置的每位残疾人签订了一年以上（含一年）的劳动合同或服务协议；</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③为安置的每位残疾人按月足额缴纳了基本养老保险、基本医疗保险、失业保险、工伤保险和生育保险等社会保险费；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④通过银行等金融机构向安置的每位残疾人，按月支付了不低于单位所在区县适用的经省级人民政府批准的月最低工资标准的工资；</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⑤提供本单位制造的货物、承担的工程或服务，或提供其他残疾人福利性单位制造的货物（不包括使用非残疾人福利性单位注册商标的货物）。</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17.4信用记录指由财政部确定的有关网站提供的相关主体信用信息。信用记录的查询及使用应符合财政部文件（财库[2016]125号）规定。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17.5为落实政府采购政策需满足的要求：详见招标文件第一章。</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九、本项目的有关信息</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18、本项目的有关信息，包括但不限于：招标公告、更正公告（若有）、招标文件、招标文件的澄清或修改（若有）、中标公告、终止公告（若有）、废标公告（若有）等都将在招标文件载明的指定媒体发布。</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18.1指定媒体：详见招标文件第二章。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18.2本项目的潜在投标人或投标人应随时关注指定媒体，否则产生不利后果由其自行承担。</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十、其他事项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19、其他事项：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19.2其他：详见招标文件第二章。</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第四章 资格审查与评标</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一、资格审查</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1、开标结束后，由 泉州市博凯咨询管理有限公司 负责资格审查小组的组建及资格审查工作的组织。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1.1资格审查小组</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资格审查小组由3人组成，并负责具体审查事务， 其中由采购人派出的采购人代表至少1人， 由泉州市博凯咨询管理有限公司派出的工作人员至少1人， 其余1人可为采购人代表或泉州市博凯咨询管理有限公司的工作人员。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1.2资格审查的依据是招标文件和电子投标文件。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1.3资格审查的范围及内容：电子投标文件（资格及资信证明部分），具体如下：</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（1）“投标函”；</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（2）“投标人的资格及资信证明文件”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①一般资格证明文件：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采购包1：</w:t>
      </w:r>
    </w:p>
    <w:tbl>
      <w:tblPr>
        <w:tblW w:w="5000" w:type="pct"/>
        <w:tblCellMar>
          <w:left w:w="0" w:type="dxa"/>
          <w:right w:w="0" w:type="dxa"/>
        </w:tblCellMar>
        <w:tblLook w:val="04A0"/>
      </w:tblPr>
      <w:tblGrid>
        <w:gridCol w:w="641"/>
        <w:gridCol w:w="1507"/>
        <w:gridCol w:w="6446"/>
      </w:tblGrid>
      <w:tr w:rsidR="002271C4" w:rsidRPr="00C54764" w:rsidTr="002271C4">
        <w:tc>
          <w:tcPr>
            <w:tcW w:w="175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695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资格审查要求概况</w:t>
            </w:r>
          </w:p>
        </w:tc>
        <w:tc>
          <w:tcPr>
            <w:tcW w:w="870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评审点具体描述</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单位授权书</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营业执照等证明文件</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提供财务状况报告(财务报告、或资信证明）</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依法缴纳税收证明材料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依法缴纳社会保障资金证明材料</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具备履行合同所必需设备和专业技术能力的声明函(若有)</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参加采购活动前三年内在经营活动中没有重大违法记录的声明</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信用记录查询结果</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中小企业声明函（以资格条件落实中小企业扶持政策时适用 ）</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联合体协议（若有）</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①招标文件接受联合体投标且投标人为联合体的，投标人应提供本协议；否则无须提供。 ②本协议由委托代理人签字或盖章的，应按照招标文件第七章载明的格式提供“单位授权书”。</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※备注说明</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①投标人应根据自身实际情况提供上述资格要求的证明材料，格式可参考招标文件第七章提供。</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②投标人提供的相应证明材料复印件均应符合：内容完整、清晰、整洁，并由投标人加盖其单位公章。</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③根据招标文件第四章第一点资格审查的1.3“④其他资格证明文件”要求，允许供应商采用资格承诺制的并提供符合要求的资格承诺函，视为满足招标文件的资格要求。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④.其他资格证明文件：</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tbl>
      <w:tblPr>
        <w:tblW w:w="5000" w:type="pct"/>
        <w:tblCellMar>
          <w:left w:w="0" w:type="dxa"/>
          <w:right w:w="0" w:type="dxa"/>
        </w:tblCellMar>
        <w:tblLook w:val="04A0"/>
      </w:tblPr>
      <w:tblGrid>
        <w:gridCol w:w="1987"/>
        <w:gridCol w:w="6607"/>
      </w:tblGrid>
      <w:tr w:rsidR="002271C4" w:rsidRPr="00C54764" w:rsidTr="00BB18F1">
        <w:tc>
          <w:tcPr>
            <w:tcW w:w="1987"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BB18F1">
            <w:pPr>
              <w:widowControl/>
              <w:spacing w:line="400" w:lineRule="exact"/>
              <w:jc w:val="center"/>
              <w:rPr>
                <w:rFonts w:asciiTheme="minorEastAsia" w:hAnsiTheme="minorEastAsia" w:cs="宋体"/>
                <w:b/>
                <w:bCs/>
                <w:kern w:val="0"/>
                <w:szCs w:val="21"/>
              </w:rPr>
            </w:pPr>
            <w:r w:rsidRPr="00C54764">
              <w:rPr>
                <w:rFonts w:asciiTheme="minorEastAsia" w:hAnsiTheme="minorEastAsia" w:cs="宋体"/>
                <w:b/>
                <w:bCs/>
                <w:kern w:val="0"/>
                <w:szCs w:val="21"/>
              </w:rPr>
              <w:t>资格审查要求概况</w:t>
            </w:r>
          </w:p>
        </w:tc>
        <w:tc>
          <w:tcPr>
            <w:tcW w:w="6607"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评审点具体描述</w:t>
            </w:r>
          </w:p>
        </w:tc>
      </w:tr>
      <w:tr w:rsidR="002271C4" w:rsidRPr="00C54764" w:rsidTr="00BB18F1">
        <w:tc>
          <w:tcPr>
            <w:tcW w:w="198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BB18F1">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资格承诺函</w:t>
            </w:r>
          </w:p>
        </w:tc>
        <w:tc>
          <w:tcPr>
            <w:tcW w:w="660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rsidR="00BB18F1" w:rsidRPr="00C54764" w:rsidTr="00BB18F1">
        <w:tc>
          <w:tcPr>
            <w:tcW w:w="198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BB18F1" w:rsidRPr="00C54764" w:rsidRDefault="00BB18F1" w:rsidP="00140E3C">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其他资格</w:t>
            </w:r>
          </w:p>
        </w:tc>
        <w:tc>
          <w:tcPr>
            <w:tcW w:w="660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hideMark/>
          </w:tcPr>
          <w:p w:rsidR="00BB18F1" w:rsidRPr="00C54764" w:rsidRDefault="00140E3C" w:rsidP="00876CD4">
            <w:pPr>
              <w:widowControl/>
              <w:spacing w:line="400" w:lineRule="exact"/>
              <w:jc w:val="center"/>
              <w:rPr>
                <w:rFonts w:asciiTheme="minorEastAsia" w:hAnsiTheme="minorEastAsia" w:cs="宋体"/>
                <w:kern w:val="0"/>
                <w:szCs w:val="21"/>
              </w:rPr>
            </w:pPr>
            <w:r w:rsidRPr="00C54764">
              <w:t>投标人须具备合格有效的《出版物经营许可证》（投标时须提供有效期内的证书复印件并加盖投标人公章）。</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（3）投标保证金。</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1.4有下列情形之一的，资格审查不合格：</w:t>
      </w:r>
    </w:p>
    <w:tbl>
      <w:tblPr>
        <w:tblW w:w="5000" w:type="pct"/>
        <w:tblCellMar>
          <w:left w:w="0" w:type="dxa"/>
          <w:right w:w="0" w:type="dxa"/>
        </w:tblCellMar>
        <w:tblLook w:val="04A0"/>
      </w:tblPr>
      <w:tblGrid>
        <w:gridCol w:w="8594"/>
      </w:tblGrid>
      <w:tr w:rsidR="002271C4" w:rsidRPr="00C54764" w:rsidTr="002271C4">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明细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未按照招标文件规定提交投标函</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未按照招标文件规定提交投标人的资格及资信文件</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未按照招标文件规定提交投标保证金</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资格审查不合格项：无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2、资格审查情况不得私自外泄，有关信息由 泉州市博凯咨询管理有限公司 统一对外发布。</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3、资格审查合格的投标人不足三家的，不进行评标。同时，本次采购活动结束， 泉州市博凯咨询管理有限公司 将依法组织后续采购活动（包括但不限于：重新招标、采用其他方式采购等）。</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二、评标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4、资格审查结束后，由 泉州市博凯咨询管理有限公司 负责评标委员会的组建及评标工作的组织。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5、评标委员会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由采购人代表和评审专家两部分共5人组成， 其中由福建省政府采购评审专家库产生的评审专家4人， 由采购人派出的采购人代表1人。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5.2评标委员会负责具体评标事务，并按照下列原则依法独立履行有关职责：</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（1）评标应保护国家利益、社会公共利益和各方当事人合法权益，提高采购效益，保证项目质量。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（2）评标应遵循公平、公正、科学、严谨和择优原则。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（3）评标的依据是招标文件和电子投标文件。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（4）应按照招标文件规定推荐中标候选人或确定中标人。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（5）评标应遵守下列评标纪律：</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①评标情况不得私自外泄，有关信息由 泉州市博凯咨询管理有限公司 统一对外发布。</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②对 泉州市博凯咨询管理有限公司 或投标人提供的要求保密的资料，不得摘记翻印和外传。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③不得收受投标人或有关人员的任何礼物，不得串联鼓动其他人袒护某投标人。若与投标人存在利害关系，则应主动声明并回避。</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④全体评委应按照招标文件规定进行评标，一切认定事项应查有实据且不得弄虚作假。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⑤评标中应充分发扬民主，推荐中标候选人或确定中标人后要服从评标报告。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※对违反评标纪律的评委，将取消其评委资格，对评标工作造成严重损失者将予以通报批评乃至追究法律责任。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6、评标程序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6.1评标前的准备工作</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（1）全体评委应认真审阅招标文件，了解评委应履行或遵守的职责、义务和评标纪律。</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（2）参加评标委员会的采购人代表可对本项目的背景和采购需求进行介绍，介绍材料应以书面形式提交（随采购文件一并存档），介绍内容不得含有歧视性、倾向性意见，不得超出招标文件所述范围。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6.2符合性审查</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（1）评标委员会依据招标文件的实质性要求，对通过资格审查的电子投标文件进行符合性审查，以确定其是否满足招标文件的实质性要求。</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（2）满足招标文件的实质性要求指电子投标文件对招标文件实质性要求的响应不存在重大偏差或保留。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（5）评标委员会对所有投标人都执行相同的程序和标准。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（6）有下列情形之一的，符合性审查不合格：</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①项目一般情形：</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tbl>
      <w:tblPr>
        <w:tblW w:w="5000" w:type="pct"/>
        <w:tblCellMar>
          <w:left w:w="0" w:type="dxa"/>
          <w:right w:w="0" w:type="dxa"/>
        </w:tblCellMar>
        <w:tblLook w:val="04A0"/>
      </w:tblPr>
      <w:tblGrid>
        <w:gridCol w:w="1222"/>
        <w:gridCol w:w="3118"/>
        <w:gridCol w:w="4254"/>
      </w:tblGrid>
      <w:tr w:rsidR="002271C4" w:rsidRPr="00C54764" w:rsidTr="002271C4">
        <w:tc>
          <w:tcPr>
            <w:tcW w:w="216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652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符合审查要求概况</w:t>
            </w:r>
          </w:p>
        </w:tc>
        <w:tc>
          <w:tcPr>
            <w:tcW w:w="873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评审点具体描述</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情形1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违反招标文件中载明“投标无效”条款的规定；</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情形2</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属于招标文件第三章第10.12条规定的投标无效情形；</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情形3</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投标文件对招标文件实质性要求的响应存在重大偏离或保留。</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②本项目规定的其他情形：</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技术符合性</w:t>
      </w:r>
    </w:p>
    <w:tbl>
      <w:tblPr>
        <w:tblW w:w="5000" w:type="pct"/>
        <w:tblCellMar>
          <w:left w:w="0" w:type="dxa"/>
          <w:right w:w="0" w:type="dxa"/>
        </w:tblCellMar>
        <w:tblLook w:val="04A0"/>
      </w:tblPr>
      <w:tblGrid>
        <w:gridCol w:w="1719"/>
        <w:gridCol w:w="6875"/>
      </w:tblGrid>
      <w:tr w:rsidR="002271C4" w:rsidRPr="00C54764" w:rsidTr="002271C4">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明细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技术偏离影响货物或服务交付的不推荐为中标人。</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商务符合性</w:t>
      </w:r>
    </w:p>
    <w:tbl>
      <w:tblPr>
        <w:tblW w:w="5000" w:type="pct"/>
        <w:tblCellMar>
          <w:left w:w="0" w:type="dxa"/>
          <w:right w:w="0" w:type="dxa"/>
        </w:tblCellMar>
        <w:tblLook w:val="04A0"/>
      </w:tblPr>
      <w:tblGrid>
        <w:gridCol w:w="1719"/>
        <w:gridCol w:w="6875"/>
      </w:tblGrid>
      <w:tr w:rsidR="002271C4" w:rsidRPr="00C54764" w:rsidTr="002271C4">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明细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商务要求部分不允许负偏离，负偏离视为无效投标。</w:t>
            </w: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附加符合性：无</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价格符合性</w:t>
      </w:r>
    </w:p>
    <w:tbl>
      <w:tblPr>
        <w:tblW w:w="5000" w:type="pct"/>
        <w:tblCellMar>
          <w:left w:w="0" w:type="dxa"/>
          <w:right w:w="0" w:type="dxa"/>
        </w:tblCellMar>
        <w:tblLook w:val="04A0"/>
      </w:tblPr>
      <w:tblGrid>
        <w:gridCol w:w="1719"/>
        <w:gridCol w:w="6875"/>
      </w:tblGrid>
      <w:tr w:rsidR="002271C4" w:rsidRPr="00C54764" w:rsidTr="002271C4">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情形</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明细</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其他情形</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投标报价明显低于有效投标报价无客观说明或说明未被评委会采纳的视为无效投标。</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6.3澄清有关问题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（1）对通过符合性审查的电子投标文件中含义不明确、同类问题表述不一致或有明显文字和计算错误的内容，评标委员会将以书面形式要求投标人作出必要的澄清、说明或补正。</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（3）电子投标文件报价出现前后不一致的，除招标文件另有规定外，按照下列规定修正：</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①开标（报价）一览表内容与电子投标文件中相应内容不一致的，以开标（报价）一览表为准；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②大写金额和小写金额不一致的，以大写金额为准；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③单价金额小数点或百分比有明显错位的，以开标（报价）一览表的总价为准，并修改单价；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④总价金额与按照单价汇总金额不一致的，以单价金额计算结果为准。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※同时出现两种以上不一致的，按照前款规定的顺序修正。修正后的报价应按照本章第6.3条第（1）、（2）款规定经投标人确认后产生约束力，投标人不确认的，其投标无效。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（4）关于细微偏差</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②评标委员会将以书面形式要求存在细微偏差的投标人在评标委员会规定的时间内予以补正。若无法补正，则评标委员会将按照不利于投标人的内容进行认定。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（5）关于投标描述（即电子投标文件中描述的内容）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①投标描述前后不一致且不涉及证明材料的：按照本章第6.3条第（1）、（2）款规定执行。</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②投标描述与证明材料不一致或多份证明材料之间不一致的：</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a.评标委员会将要求投标人进行书面澄清，并按照不利于投标人的内容进行评标。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6.4比较与评价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（1）按照本章第7条载明的评标方法和标准，对符合性审查合格的电子投标文件进行比较与评价。</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（2）关于相同品牌产品（政府采购服务类项目不适用本条款规定）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a.招标文件规定的方式：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b.招标文件未规定的，采取随机抽取方式确定，其他投标无效。</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a.招标文件规定的方式：</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若出现并列的情形（即评标总得分）相同，则评标委员会依次按投标报价（价格扣除后）、技术得分、商务得分推荐中标候选人。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b.招标文件未规定的，采取随机抽取方式确定，其他同品牌投标人不作为中标候选人。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③非单一产品采购项目，多家投标人提供的核心产品品牌相同的，按照本章第6.4条第（2）款第①、②规定处理。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（3）漏（缺）项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①招标文件中要求列入报价的费用（含配置、功能），漏（缺）项的报价视为已经包括在投标总价中。</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②对多报项及赠送项的价格评标时不予核减，全部进入评标价评议。</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6.5推荐中标候选人：详见本章第7.2条规定。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6.6编写评标报告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（1）评标报告由评标委员会负责编写。</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（2）评标报告应包括下列内容：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①招标公告刊登的媒体名称、开标日期和地点；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②投标人名单和评标委员会成员名单；</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③评标方法和标准；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④开标记录和评标情况及说明，包括无效投标人名单及原因；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⑤评标结果，包括中标候选人名单或确定的中标人；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⑥其他需要说明的情况，包括但不限于：评标过程中投标人的澄清、说明或补正，评委更换等。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6.8评委对需要共同认定的事项存在争议的，应按照少数服从多数的原则进行认定。持不同意见的评委应在评标报告上签署不同意见及理由，否则视为同意评标报告。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6.9在评标过程中发现投标人有下列情形之一的，评标委员会应认定其投标无效，并书面报告本项目监督管理部门：</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（1）恶意串通（包括但不限于招标文件第三章第9.7条规定情形）；</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（2）妨碍其他投标人的竞争行为；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（3）损害采购人或其他投标人的合法权益。</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6.10评标过程中，有下列情形之一的，应予废标：</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（1）符合性审查合格的投标人不足三家的；</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（2）有关法律、法规和规章规定废标的情形。</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※若废标，则本次采购活动结束， 泉州市博凯咨询管理有限公司 将依法组织后续采购活动（包括但不限于：重新招标、采用其他方式采购等）。</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7、评标方法和标准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7.1评标方法：</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采购包1：综合评分法</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7.2评标标准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采购包1：综合评分法</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（1）投标文件满足招标文件全部实质性要求，且按照评审因素的量化指标评审得分（即评标总得分）最高的投标人为中标候选人。</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（2）每个投标人的评标总得分FA＝F1×A1＋F2×A2＋F3×A3</w:t>
      </w:r>
    </w:p>
    <w:p w:rsidR="002271C4" w:rsidRPr="00C54764" w:rsidRDefault="002271C4" w:rsidP="002271C4">
      <w:pPr>
        <w:widowControl/>
        <w:shd w:val="clear" w:color="auto" w:fill="FFFFFF"/>
        <w:spacing w:line="400" w:lineRule="exact"/>
        <w:rPr>
          <w:rFonts w:asciiTheme="minorEastAsia" w:hAnsiTheme="minorEastAsia" w:cs="宋体"/>
          <w:kern w:val="0"/>
          <w:szCs w:val="21"/>
        </w:rPr>
      </w:pPr>
      <w:r w:rsidRPr="00C54764">
        <w:rPr>
          <w:rFonts w:asciiTheme="minorEastAsia" w:hAnsiTheme="minorEastAsia" w:cs="宋体" w:hint="eastAsia"/>
          <w:kern w:val="0"/>
          <w:szCs w:val="21"/>
        </w:rPr>
        <w:t>，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各项评审因素的设置如下：</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价格项（F1×A1）满分为30.0000分</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满足招标文件要求且报价最低的为评审基准价，价格得分=（评审基准价/报价）×标准分值</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价格扣除的规则如下：</w:t>
      </w:r>
    </w:p>
    <w:tbl>
      <w:tblPr>
        <w:tblW w:w="5000" w:type="pct"/>
        <w:tblCellMar>
          <w:left w:w="0" w:type="dxa"/>
          <w:right w:w="0" w:type="dxa"/>
        </w:tblCellMar>
        <w:tblLook w:val="04A0"/>
      </w:tblPr>
      <w:tblGrid>
        <w:gridCol w:w="1259"/>
        <w:gridCol w:w="1143"/>
        <w:gridCol w:w="1030"/>
        <w:gridCol w:w="5162"/>
      </w:tblGrid>
      <w:tr w:rsidR="002271C4" w:rsidRPr="00C54764" w:rsidTr="002271C4">
        <w:tc>
          <w:tcPr>
            <w:tcW w:w="348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项目</w:t>
            </w:r>
          </w:p>
        </w:tc>
        <w:tc>
          <w:tcPr>
            <w:tcW w:w="348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适用对象</w:t>
            </w:r>
          </w:p>
        </w:tc>
        <w:tc>
          <w:tcPr>
            <w:tcW w:w="173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比例</w:t>
            </w:r>
          </w:p>
        </w:tc>
        <w:tc>
          <w:tcPr>
            <w:tcW w:w="8708"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描述</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小型、微型企业，监狱企业，残疾人福利性单位</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投标人或者联合体均为小型、微型企业</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15.00%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优先类节能产品、环境标志产品的价格扣除规则如下</w:t>
      </w:r>
    </w:p>
    <w:tbl>
      <w:tblPr>
        <w:tblW w:w="5000" w:type="pct"/>
        <w:tblCellMar>
          <w:left w:w="0" w:type="dxa"/>
          <w:right w:w="0" w:type="dxa"/>
        </w:tblCellMar>
        <w:tblLook w:val="04A0"/>
      </w:tblPr>
      <w:tblGrid>
        <w:gridCol w:w="1343"/>
        <w:gridCol w:w="1135"/>
        <w:gridCol w:w="6116"/>
      </w:tblGrid>
      <w:tr w:rsidR="002271C4" w:rsidRPr="00C54764" w:rsidTr="002271C4">
        <w:tc>
          <w:tcPr>
            <w:tcW w:w="434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项目</w:t>
            </w:r>
          </w:p>
        </w:tc>
        <w:tc>
          <w:tcPr>
            <w:tcW w:w="216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比例</w:t>
            </w:r>
          </w:p>
        </w:tc>
        <w:tc>
          <w:tcPr>
            <w:tcW w:w="10913"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方法</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节能、环境标志产品</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其他：无</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技术项（F2×A2）满分为6</w:t>
      </w:r>
      <w:r w:rsidR="00332538" w:rsidRPr="00C54764">
        <w:rPr>
          <w:rFonts w:asciiTheme="minorEastAsia" w:hAnsiTheme="minorEastAsia" w:cs="宋体" w:hint="eastAsia"/>
          <w:kern w:val="0"/>
          <w:szCs w:val="21"/>
        </w:rPr>
        <w:t>0</w:t>
      </w:r>
      <w:r w:rsidRPr="00C54764">
        <w:rPr>
          <w:rFonts w:asciiTheme="minorEastAsia" w:hAnsiTheme="minorEastAsia" w:cs="宋体" w:hint="eastAsia"/>
          <w:kern w:val="0"/>
          <w:szCs w:val="21"/>
        </w:rPr>
        <w:t>.0000分</w:t>
      </w:r>
    </w:p>
    <w:tbl>
      <w:tblPr>
        <w:tblW w:w="5000" w:type="pct"/>
        <w:tblCellMar>
          <w:left w:w="0" w:type="dxa"/>
          <w:right w:w="0" w:type="dxa"/>
        </w:tblCellMar>
        <w:tblLook w:val="04A0"/>
      </w:tblPr>
      <w:tblGrid>
        <w:gridCol w:w="1195"/>
        <w:gridCol w:w="502"/>
        <w:gridCol w:w="715"/>
        <w:gridCol w:w="6182"/>
      </w:tblGrid>
      <w:tr w:rsidR="002271C4" w:rsidRPr="00C54764" w:rsidTr="00332538">
        <w:tc>
          <w:tcPr>
            <w:tcW w:w="119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项目</w:t>
            </w:r>
          </w:p>
        </w:tc>
        <w:tc>
          <w:tcPr>
            <w:tcW w:w="502"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分值</w:t>
            </w:r>
          </w:p>
        </w:tc>
        <w:tc>
          <w:tcPr>
            <w:tcW w:w="71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是否客观项</w:t>
            </w:r>
          </w:p>
        </w:tc>
        <w:tc>
          <w:tcPr>
            <w:tcW w:w="6182"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描述</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1.技术和服务响应</w:t>
            </w:r>
          </w:p>
          <w:p w:rsidR="00332538" w:rsidRPr="00C54764" w:rsidRDefault="00332538" w:rsidP="00876CD4">
            <w:pPr>
              <w:pStyle w:val="BodyTextFirstIndent1"/>
              <w:spacing w:after="0" w:line="400" w:lineRule="exact"/>
              <w:ind w:firstLine="210"/>
              <w:rPr>
                <w:rFonts w:asciiTheme="minorEastAsia" w:eastAsiaTheme="minorEastAsia" w:hAnsiTheme="minorEastAsia" w:cs="宋体"/>
                <w:kern w:val="0"/>
                <w:sz w:val="21"/>
                <w:szCs w:val="21"/>
              </w:rPr>
            </w:pP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30</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根据投标人对招标文件“二、技术和服务要求”中内容的响应情况评审：全部满足的得30 分。标★号为不允许负偏离，负偏离视为无效投标；标▲号（共8项，含所属子项，子项负偏离视为负偏离），每负偏离1项扣3.75分，合计30分，正偏离不加分。</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2.教材服务</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b/>
                <w:kern w:val="0"/>
                <w:szCs w:val="21"/>
              </w:rPr>
            </w:pPr>
            <w:r w:rsidRPr="00C54764">
              <w:rPr>
                <w:rFonts w:asciiTheme="minorEastAsia" w:hAnsiTheme="minorEastAsia" w:cs="宋体" w:hint="eastAsia"/>
                <w:kern w:val="0"/>
                <w:szCs w:val="21"/>
              </w:rPr>
              <w:t>根据投标人提供过教材服务的情况进行评分，投标人组织多家出版社到校举行书展，并现场赠送教材的得3分。</w:t>
            </w:r>
            <w:r w:rsidRPr="00C54764">
              <w:rPr>
                <w:rFonts w:asciiTheme="minorEastAsia" w:hAnsiTheme="minorEastAsia" w:cs="宋体" w:hint="eastAsia"/>
                <w:b/>
                <w:kern w:val="0"/>
                <w:szCs w:val="21"/>
              </w:rPr>
              <w:t>（提供相关证明）</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3.服务承诺</w:t>
            </w:r>
            <w:r w:rsidRPr="00C54764">
              <w:rPr>
                <w:rFonts w:asciiTheme="minorEastAsia" w:hAnsiTheme="minorEastAsia" w:cs="宋体" w:hint="eastAsia"/>
                <w:kern w:val="0"/>
                <w:szCs w:val="21"/>
                <w:shd w:val="clear" w:color="auto" w:fill="FFFF00"/>
              </w:rPr>
              <w:t>（主观）</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否</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根据投标人为中职学校提高教学质量，在优质教材及教学资源方面所提供的服务方案，由评委进行打分。</w:t>
            </w:r>
            <w:r w:rsidRPr="00C54764">
              <w:rPr>
                <w:rFonts w:asciiTheme="minorEastAsia" w:hAnsiTheme="minorEastAsia" w:hint="eastAsia"/>
                <w:szCs w:val="21"/>
              </w:rPr>
              <w:t xml:space="preserve"> ①对该项内容有做出响应，符合项目要求的得2分；</w:t>
            </w:r>
            <w:r w:rsidRPr="00C54764">
              <w:rPr>
                <w:rFonts w:asciiTheme="minorEastAsia" w:hAnsiTheme="minorEastAsia" w:cs="宋体" w:hint="eastAsia"/>
                <w:szCs w:val="21"/>
              </w:rPr>
              <w:t>②在满足①的基础上，方案详实，科学合理，</w:t>
            </w:r>
            <w:r w:rsidRPr="00C54764">
              <w:rPr>
                <w:rFonts w:asciiTheme="minorEastAsia" w:hAnsiTheme="minorEastAsia" w:cs="宋体"/>
                <w:szCs w:val="21"/>
              </w:rPr>
              <w:t>更有利于项目顺利实施，与项目实际结合紧密的、条理清晰的得</w:t>
            </w:r>
            <w:r w:rsidRPr="00C54764">
              <w:rPr>
                <w:rFonts w:asciiTheme="minorEastAsia" w:hAnsiTheme="minorEastAsia" w:cs="宋体" w:hint="eastAsia"/>
                <w:szCs w:val="21"/>
              </w:rPr>
              <w:t>2.5</w:t>
            </w:r>
            <w:r w:rsidRPr="00C54764">
              <w:rPr>
                <w:rFonts w:asciiTheme="minorEastAsia" w:hAnsiTheme="minorEastAsia" w:cs="宋体"/>
                <w:szCs w:val="21"/>
              </w:rPr>
              <w:t>分；</w:t>
            </w:r>
            <w:r w:rsidRPr="00C54764">
              <w:rPr>
                <w:rFonts w:asciiTheme="minorEastAsia" w:hAnsiTheme="minorEastAsia" w:hint="eastAsia"/>
                <w:szCs w:val="21"/>
              </w:rPr>
              <w:t>③在满足①和②的基础上，</w:t>
            </w:r>
            <w:r w:rsidRPr="00C54764">
              <w:rPr>
                <w:rFonts w:asciiTheme="minorEastAsia" w:hAnsiTheme="minorEastAsia" w:cs="宋体" w:hint="eastAsia"/>
                <w:kern w:val="0"/>
                <w:szCs w:val="21"/>
              </w:rPr>
              <w:t>投标人能提供校方针对其能提高教学质量的证明材料的得3分。</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4.服务团队</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投标人针对本项目拟派的服务团队：拟派服务人员中具有高级图书发行员证书，每派1名得0.3分，满分3分。</w:t>
            </w:r>
            <w:r w:rsidRPr="00C54764">
              <w:rPr>
                <w:rFonts w:asciiTheme="minorEastAsia" w:hAnsiTheme="minorEastAsia" w:cs="宋体" w:hint="eastAsia"/>
                <w:b/>
                <w:kern w:val="0"/>
                <w:szCs w:val="21"/>
              </w:rPr>
              <w:t>（提供相关证书复印件及投标人为其缴交的近6个月不含投标当月的任一个月社保证明）</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5.配套电子课件的占有率</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根据投标人承诺提供所征订的教材种类中所相配套电子课件的占有率进行评分：电子课件占有率＞30%的得3分；20%＜电子课件占有率≤30%的得2分；15%＜电子课件占有率≤20%的得1分，其余不得分。</w:t>
            </w:r>
            <w:r w:rsidRPr="00C54764">
              <w:rPr>
                <w:rFonts w:asciiTheme="minorEastAsia" w:hAnsiTheme="minorEastAsia" w:cs="宋体" w:hint="eastAsia"/>
                <w:b/>
                <w:kern w:val="0"/>
                <w:szCs w:val="21"/>
              </w:rPr>
              <w:t>（提供专项承诺函，格式自拟）</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6.1供应能力</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投标人从正规出版社及其授权渠道进货，每提供1份有效的出版社授权证明得0.2分，满分3分。</w:t>
            </w:r>
            <w:r w:rsidRPr="00C54764">
              <w:rPr>
                <w:rFonts w:asciiTheme="minorEastAsia" w:hAnsiTheme="minorEastAsia" w:cs="宋体" w:hint="eastAsia"/>
                <w:b/>
                <w:kern w:val="0"/>
                <w:szCs w:val="21"/>
              </w:rPr>
              <w:t>（提供出版社授权证明书复印件）</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6.2供应能力</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投标人针对本项目提供自有网站平台供采购单位可直接网上选书的得3分。</w:t>
            </w:r>
            <w:r w:rsidRPr="00C54764">
              <w:rPr>
                <w:rFonts w:asciiTheme="minorEastAsia" w:hAnsiTheme="minorEastAsia" w:cs="宋体" w:hint="eastAsia"/>
                <w:b/>
                <w:kern w:val="0"/>
                <w:szCs w:val="21"/>
              </w:rPr>
              <w:t>（提供网址、网站首页截图（或网页）打印件（含网址）、选书流程截图（或网页）打印件（含网址）、著作权人属于投标人的软件著作权登记证书，缺项不得分）</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7.1服务能力</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投标人承诺每学年对本校在校贫困学生、革命烈士子女、孤儿等至少10人，无偿提供教材的得2分。</w:t>
            </w:r>
            <w:r w:rsidRPr="00C54764">
              <w:rPr>
                <w:rFonts w:asciiTheme="minorEastAsia" w:hAnsiTheme="minorEastAsia" w:cs="宋体" w:hint="eastAsia"/>
                <w:b/>
                <w:kern w:val="0"/>
                <w:szCs w:val="21"/>
              </w:rPr>
              <w:t>（提供承诺函，格式自拟）</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7.2服务能力</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根据招标人学校开设的课程，能为招标人提供相应的国家规划教材样书,供招标人征订选用的得3分。</w:t>
            </w:r>
            <w:r w:rsidRPr="00C54764">
              <w:rPr>
                <w:rFonts w:asciiTheme="minorEastAsia" w:hAnsiTheme="minorEastAsia" w:cs="宋体" w:hint="eastAsia"/>
                <w:b/>
                <w:kern w:val="0"/>
                <w:szCs w:val="21"/>
              </w:rPr>
              <w:t>（提供承诺函及样书清单，格式自拟）</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8.供货能力</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spacing w:line="400" w:lineRule="exact"/>
              <w:rPr>
                <w:rFonts w:asciiTheme="minorEastAsia" w:hAnsiTheme="minorEastAsia" w:cs="宋体"/>
                <w:kern w:val="0"/>
                <w:szCs w:val="21"/>
              </w:rPr>
            </w:pPr>
            <w:r w:rsidRPr="00C54764">
              <w:rPr>
                <w:rFonts w:asciiTheme="minorEastAsia" w:hAnsiTheme="minorEastAsia" w:cs="宋体" w:hint="eastAsia"/>
                <w:kern w:val="0"/>
                <w:szCs w:val="21"/>
              </w:rPr>
              <w:t>根据投标人提供自有的教材专门服务团队情况，有专门的服务团队人员（即接单、送货、财务人员）的得3分。</w:t>
            </w:r>
            <w:r w:rsidRPr="00C54764">
              <w:rPr>
                <w:rFonts w:asciiTheme="minorEastAsia" w:hAnsiTheme="minorEastAsia" w:cs="宋体" w:hint="eastAsia"/>
                <w:b/>
                <w:kern w:val="0"/>
                <w:szCs w:val="21"/>
              </w:rPr>
              <w:t>（提供服务人员明细表及人员缴纳社保证明材料）</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9.临时突发问题解决方案（主观）</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332538">
            <w:pPr>
              <w:jc w:val="center"/>
            </w:pPr>
            <w:r w:rsidRPr="00C54764">
              <w:rPr>
                <w:rFonts w:asciiTheme="minorEastAsia" w:hAnsiTheme="minorEastAsia" w:cs="宋体"/>
                <w:kern w:val="0"/>
                <w:szCs w:val="21"/>
              </w:rPr>
              <w:t>否</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szCs w:val="21"/>
              </w:rPr>
            </w:pPr>
            <w:r w:rsidRPr="00C54764">
              <w:rPr>
                <w:rFonts w:asciiTheme="minorEastAsia" w:hAnsiTheme="minorEastAsia" w:cs="宋体" w:hint="eastAsia"/>
                <w:kern w:val="0"/>
                <w:szCs w:val="21"/>
              </w:rPr>
              <w:t>根据投标人对教材因出版社以及物流等客观原因不能按时到位等临时突发问题解决方案情况由评委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2.5分；方案所包含的要点齐全、内容与要点相符但仅有纲要、内容简略，未展开详细阐述但基本能够适用于本项目的得2分；方案所包含的要点有缺漏、未提供或内容存在明显错误、内容明显不适用于本项目需求的均不得分。</w:t>
            </w:r>
          </w:p>
        </w:tc>
      </w:tr>
      <w:tr w:rsidR="00332538" w:rsidRPr="00C54764" w:rsidTr="00332538">
        <w:tc>
          <w:tcPr>
            <w:tcW w:w="11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strike/>
                <w:kern w:val="0"/>
                <w:szCs w:val="21"/>
                <w:shd w:val="clear" w:color="auto" w:fill="FFFF00"/>
              </w:rPr>
            </w:pPr>
            <w:r w:rsidRPr="00C54764">
              <w:rPr>
                <w:rFonts w:asciiTheme="minorEastAsia" w:hAnsiTheme="minorEastAsia" w:cs="宋体" w:hint="eastAsia"/>
                <w:kern w:val="0"/>
                <w:szCs w:val="21"/>
              </w:rPr>
              <w:t>10.供应服务方案（主观）</w:t>
            </w:r>
          </w:p>
        </w:tc>
        <w:tc>
          <w:tcPr>
            <w:tcW w:w="50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w:t>
            </w:r>
          </w:p>
        </w:tc>
        <w:tc>
          <w:tcPr>
            <w:tcW w:w="71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否</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根据投标人教材供应运营管理及售前、售中、售后的服务方案由评委进行打分。 ①对该项内容有做出响应，符合项目要求的得1分； ②②在满足①的基础上，方案详实，科学合理，</w:t>
            </w:r>
            <w:r w:rsidRPr="00C54764">
              <w:rPr>
                <w:rFonts w:asciiTheme="minorEastAsia" w:hAnsiTheme="minorEastAsia" w:cs="宋体"/>
                <w:kern w:val="0"/>
                <w:szCs w:val="21"/>
              </w:rPr>
              <w:t>更有利于项目顺利实施，与项目实际结合紧密的、条理清晰的得</w:t>
            </w:r>
            <w:r w:rsidRPr="00C54764">
              <w:rPr>
                <w:rFonts w:asciiTheme="minorEastAsia" w:hAnsiTheme="minorEastAsia" w:cs="宋体" w:hint="eastAsia"/>
                <w:kern w:val="0"/>
                <w:szCs w:val="21"/>
              </w:rPr>
              <w:t>2</w:t>
            </w:r>
            <w:r w:rsidRPr="00C54764">
              <w:rPr>
                <w:rFonts w:asciiTheme="minorEastAsia" w:hAnsiTheme="minorEastAsia" w:cs="宋体"/>
                <w:kern w:val="0"/>
                <w:szCs w:val="21"/>
              </w:rPr>
              <w:t>分；其余不得分</w:t>
            </w:r>
            <w:r w:rsidRPr="00C54764">
              <w:rPr>
                <w:rFonts w:asciiTheme="minorEastAsia" w:hAnsiTheme="minorEastAsia" w:cs="宋体" w:hint="eastAsia"/>
                <w:kern w:val="0"/>
                <w:szCs w:val="21"/>
              </w:rPr>
              <w:t>。</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商务项（F3×A3）满分为</w:t>
      </w:r>
      <w:r w:rsidR="00332538" w:rsidRPr="00C54764">
        <w:rPr>
          <w:rFonts w:asciiTheme="minorEastAsia" w:hAnsiTheme="minorEastAsia" w:cs="宋体" w:hint="eastAsia"/>
          <w:kern w:val="0"/>
          <w:szCs w:val="21"/>
        </w:rPr>
        <w:t>10</w:t>
      </w:r>
      <w:r w:rsidRPr="00C54764">
        <w:rPr>
          <w:rFonts w:asciiTheme="minorEastAsia" w:hAnsiTheme="minorEastAsia" w:cs="宋体" w:hint="eastAsia"/>
          <w:kern w:val="0"/>
          <w:szCs w:val="21"/>
        </w:rPr>
        <w:t>.0000分</w:t>
      </w:r>
    </w:p>
    <w:tbl>
      <w:tblPr>
        <w:tblW w:w="5000" w:type="pct"/>
        <w:tblCellMar>
          <w:left w:w="0" w:type="dxa"/>
          <w:right w:w="0" w:type="dxa"/>
        </w:tblCellMar>
        <w:tblLook w:val="04A0"/>
      </w:tblPr>
      <w:tblGrid>
        <w:gridCol w:w="995"/>
        <w:gridCol w:w="567"/>
        <w:gridCol w:w="850"/>
        <w:gridCol w:w="6182"/>
      </w:tblGrid>
      <w:tr w:rsidR="002271C4" w:rsidRPr="00C54764" w:rsidTr="00332538">
        <w:tc>
          <w:tcPr>
            <w:tcW w:w="995"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项目</w:t>
            </w:r>
          </w:p>
        </w:tc>
        <w:tc>
          <w:tcPr>
            <w:tcW w:w="567"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分值</w:t>
            </w:r>
          </w:p>
        </w:tc>
        <w:tc>
          <w:tcPr>
            <w:tcW w:w="850"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A3520">
            <w:pPr>
              <w:widowControl/>
              <w:spacing w:line="400" w:lineRule="exact"/>
              <w:jc w:val="center"/>
              <w:rPr>
                <w:rFonts w:asciiTheme="minorEastAsia" w:hAnsiTheme="minorEastAsia" w:cs="宋体"/>
                <w:b/>
                <w:bCs/>
                <w:kern w:val="0"/>
                <w:szCs w:val="21"/>
              </w:rPr>
            </w:pPr>
            <w:r w:rsidRPr="00C54764">
              <w:rPr>
                <w:rFonts w:asciiTheme="minorEastAsia" w:hAnsiTheme="minorEastAsia" w:cs="宋体"/>
                <w:b/>
                <w:bCs/>
                <w:kern w:val="0"/>
                <w:szCs w:val="21"/>
              </w:rPr>
              <w:t>是否客观项</w:t>
            </w:r>
          </w:p>
        </w:tc>
        <w:tc>
          <w:tcPr>
            <w:tcW w:w="6182" w:type="dxa"/>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描述</w:t>
            </w:r>
          </w:p>
        </w:tc>
      </w:tr>
      <w:tr w:rsidR="00332538" w:rsidRPr="00C54764" w:rsidTr="00332538">
        <w:tc>
          <w:tcPr>
            <w:tcW w:w="9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1.业绩</w:t>
            </w:r>
          </w:p>
        </w:tc>
        <w:tc>
          <w:tcPr>
            <w:tcW w:w="56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2A3520">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hint="eastAsia"/>
                <w:szCs w:val="21"/>
              </w:rPr>
              <w:t>投标人自2021年1月1日以来（以合同签订的时间为准）独立完成的教材项目成功业绩，每提供一份得0.2分，满分3分。</w:t>
            </w:r>
            <w:r w:rsidRPr="00C54764">
              <w:rPr>
                <w:rFonts w:asciiTheme="minorEastAsia" w:hAnsiTheme="minorEastAsia" w:hint="eastAsia"/>
                <w:b/>
                <w:szCs w:val="21"/>
              </w:rPr>
              <w:t>（提供：每个成功业绩投标人须同时提供中标（成交）公告（提供相关网站中标（成交）公告的下载网页并注明网址）、中标（成交）通知书复印件、采购合同文本复印件、以及能够证明该项业绩已经采购人验收合格的相关证明文件复印件，否则不予认定）</w:t>
            </w:r>
          </w:p>
        </w:tc>
      </w:tr>
      <w:tr w:rsidR="00332538" w:rsidRPr="00C54764" w:rsidTr="00332538">
        <w:tc>
          <w:tcPr>
            <w:tcW w:w="9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2.用户满意度</w:t>
            </w:r>
          </w:p>
        </w:tc>
        <w:tc>
          <w:tcPr>
            <w:tcW w:w="56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2A3520">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pStyle w:val="a7"/>
              <w:spacing w:line="400" w:lineRule="exact"/>
              <w:rPr>
                <w:rFonts w:asciiTheme="minorEastAsia" w:eastAsiaTheme="minorEastAsia" w:hAnsiTheme="minorEastAsia" w:cs="宋体"/>
                <w:kern w:val="0"/>
                <w:szCs w:val="21"/>
              </w:rPr>
            </w:pPr>
            <w:r w:rsidRPr="00C54764">
              <w:rPr>
                <w:rFonts w:asciiTheme="minorEastAsia" w:eastAsiaTheme="minorEastAsia" w:hAnsiTheme="minorEastAsia" w:cs="宋体" w:hint="eastAsia"/>
                <w:kern w:val="0"/>
                <w:szCs w:val="21"/>
              </w:rPr>
              <w:t>根据投标人2021年1月1日起至递交响应文件截止时间承接过与本次采购类似的项目用户评价情况进行评分，得到服务单位学校提供的满意度证明的每提供1份评价为“满意”或“优”</w:t>
            </w:r>
            <w:r w:rsidRPr="00C54764">
              <w:rPr>
                <w:rFonts w:asciiTheme="minorEastAsia" w:eastAsiaTheme="minorEastAsia" w:hAnsiTheme="minorEastAsia"/>
                <w:szCs w:val="21"/>
              </w:rPr>
              <w:t>或同等意思表达</w:t>
            </w:r>
            <w:r w:rsidRPr="00C54764">
              <w:rPr>
                <w:rFonts w:asciiTheme="minorEastAsia" w:eastAsiaTheme="minorEastAsia" w:hAnsiTheme="minorEastAsia" w:cs="宋体" w:hint="eastAsia"/>
                <w:kern w:val="0"/>
                <w:szCs w:val="21"/>
              </w:rPr>
              <w:t>的用户评价得0.5分，以此累加。</w:t>
            </w:r>
            <w:r w:rsidRPr="00C54764">
              <w:rPr>
                <w:rFonts w:asciiTheme="minorEastAsia" w:eastAsiaTheme="minorEastAsia" w:hAnsiTheme="minorEastAsia" w:cs="宋体" w:hint="eastAsia"/>
                <w:b/>
                <w:kern w:val="0"/>
                <w:szCs w:val="21"/>
              </w:rPr>
              <w:t>（提供证明材料复印件，</w:t>
            </w:r>
            <w:r w:rsidRPr="00C54764">
              <w:rPr>
                <w:rFonts w:asciiTheme="minorEastAsia" w:eastAsiaTheme="minorEastAsia" w:hAnsiTheme="minorEastAsia" w:hint="eastAsia"/>
                <w:b/>
                <w:szCs w:val="21"/>
              </w:rPr>
              <w:t xml:space="preserve"> 1个用户只计1次</w:t>
            </w:r>
            <w:r w:rsidRPr="00C54764">
              <w:rPr>
                <w:rFonts w:asciiTheme="minorEastAsia" w:eastAsiaTheme="minorEastAsia" w:hAnsiTheme="minorEastAsia" w:cs="宋体" w:hint="eastAsia"/>
                <w:b/>
                <w:kern w:val="0"/>
                <w:szCs w:val="21"/>
              </w:rPr>
              <w:t>）</w:t>
            </w:r>
          </w:p>
        </w:tc>
      </w:tr>
      <w:tr w:rsidR="00332538" w:rsidRPr="00C54764" w:rsidTr="00332538">
        <w:tc>
          <w:tcPr>
            <w:tcW w:w="9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3.社会信用</w:t>
            </w:r>
          </w:p>
        </w:tc>
        <w:tc>
          <w:tcPr>
            <w:tcW w:w="56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2A3520">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left"/>
              <w:rPr>
                <w:rFonts w:asciiTheme="minorEastAsia" w:hAnsiTheme="minorEastAsia" w:cs="宋体"/>
                <w:b/>
                <w:kern w:val="0"/>
                <w:szCs w:val="21"/>
              </w:rPr>
            </w:pPr>
            <w:r w:rsidRPr="00C54764">
              <w:rPr>
                <w:rFonts w:asciiTheme="minorEastAsia" w:hAnsiTheme="minorEastAsia" w:cs="宋体" w:hint="eastAsia"/>
                <w:kern w:val="0"/>
                <w:szCs w:val="21"/>
              </w:rPr>
              <w:t>投标人提供所属省、市,县出版局出具的信誉及无盗版教材的相关证明文件的得1分。</w:t>
            </w:r>
            <w:r w:rsidRPr="00C54764">
              <w:rPr>
                <w:rFonts w:asciiTheme="minorEastAsia" w:hAnsiTheme="minorEastAsia" w:cs="宋体" w:hint="eastAsia"/>
                <w:b/>
                <w:kern w:val="0"/>
                <w:szCs w:val="21"/>
              </w:rPr>
              <w:t>（提供证明材料）</w:t>
            </w:r>
          </w:p>
        </w:tc>
      </w:tr>
      <w:tr w:rsidR="00332538" w:rsidRPr="00C54764" w:rsidTr="00332538">
        <w:tc>
          <w:tcPr>
            <w:tcW w:w="995"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MS Gothic" w:eastAsia="MS Gothic" w:hAnsi="MS Gothic" w:cs="MS Gothic" w:hint="eastAsia"/>
                <w:szCs w:val="21"/>
              </w:rPr>
              <w:t>‌</w:t>
            </w:r>
            <w:r w:rsidRPr="00C54764">
              <w:rPr>
                <w:rFonts w:asciiTheme="minorEastAsia" w:hAnsiTheme="minorEastAsia" w:cs="宋体" w:hint="eastAsia"/>
                <w:kern w:val="0"/>
                <w:szCs w:val="21"/>
              </w:rPr>
              <w:t>4.荣誉</w:t>
            </w:r>
          </w:p>
        </w:tc>
        <w:tc>
          <w:tcPr>
            <w:tcW w:w="567"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2A3520">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否</w:t>
            </w:r>
          </w:p>
        </w:tc>
        <w:tc>
          <w:tcPr>
            <w:tcW w:w="6182" w:type="dxa"/>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332538" w:rsidRPr="00C54764" w:rsidRDefault="00332538" w:rsidP="00876CD4">
            <w:pPr>
              <w:spacing w:line="400" w:lineRule="exact"/>
              <w:jc w:val="left"/>
              <w:rPr>
                <w:rFonts w:asciiTheme="minorEastAsia" w:hAnsiTheme="minorEastAsia"/>
                <w:b/>
                <w:szCs w:val="21"/>
              </w:rPr>
            </w:pPr>
            <w:r w:rsidRPr="00C54764">
              <w:rPr>
                <w:rFonts w:ascii="宋体" w:eastAsia="宋体" w:hAnsi="宋体" w:cs="Times New Roman" w:hint="eastAsia"/>
                <w:bCs/>
                <w:szCs w:val="21"/>
              </w:rPr>
              <w:t>2020年以来，获得的政府行政主管部门</w:t>
            </w:r>
            <w:bookmarkStart w:id="0" w:name="OLE_LINK9"/>
            <w:r w:rsidRPr="00C54764">
              <w:rPr>
                <w:rFonts w:ascii="宋体" w:eastAsia="宋体" w:hAnsi="宋体" w:cs="Times New Roman" w:hint="eastAsia"/>
                <w:bCs/>
                <w:szCs w:val="21"/>
              </w:rPr>
              <w:t>或质量测评机构颁发</w:t>
            </w:r>
            <w:bookmarkEnd w:id="0"/>
            <w:r w:rsidRPr="00C54764">
              <w:rPr>
                <w:rFonts w:ascii="宋体" w:eastAsia="宋体" w:hAnsi="宋体" w:cs="Times New Roman" w:hint="eastAsia"/>
                <w:bCs/>
                <w:szCs w:val="21"/>
              </w:rPr>
              <w:t>的信誉、企业认证及获奖等荣誉：每获得1项得1分，满分3分。</w:t>
            </w:r>
            <w:r w:rsidRPr="00C54764">
              <w:rPr>
                <w:rFonts w:ascii="宋体" w:eastAsia="宋体" w:hAnsi="宋体" w:cs="Times New Roman" w:hint="eastAsia"/>
                <w:b/>
                <w:bCs/>
                <w:szCs w:val="21"/>
              </w:rPr>
              <w:t>（提供相关证明材料）</w:t>
            </w:r>
          </w:p>
        </w:tc>
      </w:tr>
    </w:tbl>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※除本章第6.3条第（3）款规定情形和落实政府采购政策需进行的价格扣除情形外，不能对投标人的投标报价进行任何调整。</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（3）中标候选人排列规则顺序如下：</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a.按照评标总得分（FA）由高到低顺序排列。</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b.评标总得分（FA）相同的，按照评标价（即价格扣除后的投标报价）由低到高顺序排列。</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c.评标总得分（FA）且评标价（即价格扣除后的投标报价）相同的并列。</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8、其他规定</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8.1评标应全程保密且不得透露给任一投标人或与评标工作无关的人员。</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8.2评标将进行全程实时录音录像，录音录像资料随采购文件一并存档。</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8.3若投标人有任何试图干扰具体评标事务，影响评标委员会独立履行职责的行为，其投标无效且不予退还投标保证金或通过投标保函进行索赔。情节严重的，由财政部门列入不良行为记录。</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8.4其他：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采购人将对中标候选人提供的符合性条款和商务技术评分项中涉及的证明资料（包括但不限于业绩、证书、报告等）原件进行复核。对弄虚作假者（包括承诺无法按时按要求履约到位）上报同级财政部门。</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第五章 招标内容及要求</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一、项目概况（采购标的）</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采购项目：晋江安海职业中专学校2025-2028学年度教材采购项目</w:t>
      </w:r>
    </w:p>
    <w:p w:rsidR="00332538" w:rsidRPr="00C54764" w:rsidRDefault="00332538" w:rsidP="00332538">
      <w:pPr>
        <w:widowControl/>
        <w:spacing w:line="400" w:lineRule="exact"/>
        <w:ind w:firstLine="420"/>
        <w:jc w:val="left"/>
        <w:rPr>
          <w:rFonts w:asciiTheme="minorEastAsia" w:hAnsiTheme="minorEastAsia" w:cs="宋体"/>
          <w:kern w:val="0"/>
          <w:szCs w:val="21"/>
        </w:rPr>
      </w:pPr>
      <w:r w:rsidRPr="00C54764">
        <w:rPr>
          <w:rFonts w:asciiTheme="minorEastAsia" w:hAnsiTheme="minorEastAsia" w:cs="宋体" w:hint="eastAsia"/>
          <w:kern w:val="0"/>
          <w:szCs w:val="21"/>
        </w:rPr>
        <w:t>预算：811.00万元（折扣率100%</w:t>
      </w:r>
      <w:r w:rsidR="00D041EF" w:rsidRPr="00C54764">
        <w:rPr>
          <w:rFonts w:asciiTheme="minorEastAsia" w:hAnsiTheme="minorEastAsia" w:cs="宋体" w:hint="eastAsia"/>
          <w:kern w:val="0"/>
          <w:szCs w:val="21"/>
        </w:rPr>
        <w:t>，投标人投标报价经计算后不得超过</w:t>
      </w:r>
      <w:r w:rsidR="00D041EF" w:rsidRPr="00C54764">
        <w:rPr>
          <w:rFonts w:asciiTheme="minorEastAsia" w:hAnsiTheme="minorEastAsia" w:cs="宋体"/>
          <w:kern w:val="0"/>
          <w:szCs w:val="21"/>
        </w:rPr>
        <w:t>83.75%，否则视为无效投标</w:t>
      </w:r>
      <w:r w:rsidRPr="00C54764">
        <w:rPr>
          <w:rFonts w:asciiTheme="minorEastAsia" w:hAnsiTheme="minorEastAsia" w:cs="宋体" w:hint="eastAsia"/>
          <w:kern w:val="0"/>
          <w:szCs w:val="21"/>
        </w:rPr>
        <w:t>）</w:t>
      </w:r>
    </w:p>
    <w:p w:rsidR="00332538" w:rsidRPr="00C54764" w:rsidRDefault="00332538" w:rsidP="00332538">
      <w:pPr>
        <w:widowControl/>
        <w:spacing w:line="400" w:lineRule="exact"/>
        <w:ind w:firstLine="420"/>
        <w:jc w:val="left"/>
        <w:rPr>
          <w:rFonts w:asciiTheme="minorEastAsia" w:hAnsiTheme="minorEastAsia" w:cs="宋体"/>
          <w:kern w:val="0"/>
          <w:szCs w:val="21"/>
        </w:rPr>
      </w:pPr>
      <w:r w:rsidRPr="00C54764">
        <w:rPr>
          <w:rFonts w:asciiTheme="minorEastAsia" w:hAnsiTheme="minorEastAsia" w:cs="宋体" w:hint="eastAsia"/>
          <w:kern w:val="0"/>
          <w:szCs w:val="21"/>
        </w:rPr>
        <w:t>说明：采购人拟购书籍详见附件清单，清单书目存在调整的可能。</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二、技术和服务要求（以“★”标示的内容为不允许负偏离的实质性要求）</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（一）服务要求</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1.投标人必须能采购所有教材（参照省内职校、采购人现有及往年专业教材），如无特定教材的经销权，投标人必须无条件代办（包括代订、代发、代零售、代结算等），涉及教材款按实际结算。</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2.投标人所提供的教材必须是招标人预订、有正规出版社出版的合法出版物。</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3.投标人到书率为下订单后2个月内不低于98%，确保开学前100%到校。对开学前15天无法配到的已出版教材，招标人可以撤销订单并给予违约处罚。</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4.投标人应在接到教材订单后及时反馈征订情况，出现问题时及时采取补救措施；对补订、急订教材订单应快速响应，并按约定时间内到货，超过约定时间到货的，招标人有权按履约责任规定对投标人进行处罚。</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5.招标人发现投标人配错预订教材，除要求投标人无条件调换成原预订教材外，并对投标人处以该教材码洋20%的罚款。</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6.投标人应提供免费、准时的送货及教材分发服务。批量教材按招标人要求的时间、地点，由投标人包干完成相关班级教材的集中发放；教师用书按要求送达各教学单位；零星教材按招标人的要求送达指定地点。</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7.投标人必须根据招标人的订单配教材，并随书向招标人提交班级教材清单一式三份。清单必须打印，方便验收；按专业分班打包。</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8.投标人每学期必须至少安排2-4天派人员到招标人处专门处理教材的补订、零售、退换、核算和结算教材款等工作。</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9.投标人必须向招标人提供全国大中专教材征订标准目录、精品教材目录、规划教材目录等各种教材选用信息等。</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10.每学期教材清算完毕后，投标人应向招标人提供完整的教材结算清单。</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11.招标人因工作需要其他相关资料时，投标人必须无条件提供。</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（二）教材质量</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投标人应保证所供教材为学校相关部门预订和现采的，由正规出版社出版的合法出版物，不得提供任何盗版、盗印教材。如发现盗版教材，校方有权要求投标人无条件将盗版、盗印教材换成正版教材，投标人承担由此引发的一切法律责任。</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2.投标人应保证所供教材是最新版、完整的，没有污染、破损、漏页、装订错误及其影响教材使用情况的新书，如发现问题，由投标人负责无条件退换。</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（三）教材订单提交</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1.及时受理学校相关部门送达的教材采购计划。</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2.订单确认与回复：收到学校相关部门的教材采购计划，应在2天内以书面及加盖公章确认收到采购计划的时间和采购单的张数。</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（四）缺书反馈、到书时限及到书率</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缺书反馈：投标人对学校相关部门送达的订单及时进行确认和汇总采购，及时反馈教材信息，以书面及加盖公章的形式告之无法采购的教材名称和原因，并提供内容类似、使用范围相同的其他版本样书供校方参考。</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2.到书时限及到书率承诺</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2.1正常征订：投标人应承诺已出版教材在规定时间15天内100%到校，保证课前到书。并承诺全品种比计划多备货10本，以解决校方补订和学生转专业随时补发的要求；</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2.2补（增）订：在1天内书面回告追加教材征订情况，对补（增）订的教材要求在1个工作日内响应，10天内供应教材100%到位，送达指定位置，负责发到学生手上；</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2.3加急征订：投标人应承诺对少量加急征订的教材保证在约定5个工作日内100%送达指定位置，并负责发到学生手上；</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2.4投标人应在接到订单的2天内，以表格的格式将无法采购的教材采购序号、书名、出版社、数量及无法采购原因等信息书面并加盖公章反馈；学校相关部门有权撤单另定投标人采购或通知更换教材继续采购。</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（五）物流配送及教材配送</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包装方面投标人应按图书防湿和防破的要求进行操作，严格按照订单要求配教材，以班级为单位打包，整个班级的教材到齐后，在指定时间内以班级为单位送达指定地点；并附上该班教材清单（一式三份），清单为电脑打印。到齐后送达指定地点，并附教材清单（一式三份），清单为电脑打印；</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包为铁路标准包，每包内附分包清单一份，每包小结出教材的种、册、单价、码洋、出版社简称、折扣、实洋及合计码洋和合计实洋；包外贴电脑打印标签，详细注明内置教材的种、册、单价、码洋、出版社简称等，便于清点；</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3.在教材到达指定地点发生的丢失、破损等所有损失由投标人负责；</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4.教材由投标人负责配送，在教材分配送间，投标人应相对集中几个工作日并接受校方安排。及时处理配货中出现的问题，做好售后服务；</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5.在教材分发期间，出现因配货错误而误发的教材，投标人应无条件退换教材。并承担教材码洋20%的罚款。在使用过程中发现破损、印刷、漏页、装订、版本不符合要求等问题，投标人应100%退换。上述情况如有发生，投标人应承诺调换时间不超过7天；</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6.零星教材根据需要由学校相关部门开具清单验收、签字确认后，由学校相关部门负发放责任；</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（六）退书</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1.学校招生数变动、误订等原因发生的多订教材，投标人应无条件100%退书；</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2.教材发放结束，结算前退书，投标人要派专人到指定地点统一办理各班退书手续；</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3.退书过程产生的相关费用由投标人承担。</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（七）履约能力和责任</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1.投标人必须依本次招标文件及合同书的各项规定准确供书，投标人不能提供任何盗版、盗印教材，招标人一经发现投标人有提供任何盗版、盗印教材的行为，采购人有权终止合约并向中标人追责，所产生的一切法律责任由中标人承担。</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2.除出版发行变更外（投标人应及时通知招标人），预订教材未能到校的，按未到教材书款的100%赔偿；若未按规定时间到校，每超过一天投标人应付给招标人教材码洋5%的违约金；上述情况投标人均应采取补救措施。</w:t>
      </w:r>
    </w:p>
    <w:p w:rsidR="00332538" w:rsidRPr="00C54764" w:rsidRDefault="00332538" w:rsidP="00332538">
      <w:pPr>
        <w:widowControl/>
        <w:shd w:val="clear" w:color="auto" w:fill="FFFFFF"/>
        <w:spacing w:line="400" w:lineRule="exact"/>
        <w:ind w:firstLine="420"/>
        <w:rPr>
          <w:rFonts w:asciiTheme="minorEastAsia" w:hAnsiTheme="minorEastAsia" w:cs="Calibri"/>
          <w:kern w:val="0"/>
          <w:szCs w:val="21"/>
        </w:rPr>
      </w:pPr>
      <w:r w:rsidRPr="00C54764">
        <w:rPr>
          <w:rFonts w:asciiTheme="minorEastAsia" w:hAnsiTheme="minorEastAsia" w:cs="Calibri" w:hint="eastAsia"/>
          <w:kern w:val="0"/>
          <w:szCs w:val="21"/>
        </w:rPr>
        <w:t>3.严禁投标人之间的不正当竞争及合同外折扣，一经发现，招标人将立即取消合同并给予相应处罚。</w:t>
      </w:r>
    </w:p>
    <w:p w:rsidR="00332538" w:rsidRPr="00C54764" w:rsidRDefault="00332538" w:rsidP="00332538">
      <w:pPr>
        <w:widowControl/>
        <w:shd w:val="clear" w:color="auto" w:fill="FFFFFF"/>
        <w:spacing w:line="400" w:lineRule="exact"/>
        <w:ind w:firstLine="420"/>
        <w:rPr>
          <w:rFonts w:asciiTheme="minorEastAsia" w:hAnsiTheme="minorEastAsia" w:cs="Calibri"/>
          <w:b/>
          <w:kern w:val="0"/>
          <w:szCs w:val="21"/>
        </w:rPr>
      </w:pPr>
      <w:r w:rsidRPr="00C54764">
        <w:rPr>
          <w:rFonts w:asciiTheme="minorEastAsia" w:hAnsiTheme="minorEastAsia" w:cs="宋体" w:hint="eastAsia"/>
          <w:kern w:val="0"/>
          <w:szCs w:val="21"/>
        </w:rPr>
        <w:t>★</w:t>
      </w:r>
      <w:r w:rsidRPr="00C54764">
        <w:rPr>
          <w:rFonts w:asciiTheme="minorEastAsia" w:hAnsiTheme="minorEastAsia" w:cs="Calibri" w:hint="eastAsia"/>
          <w:b/>
          <w:kern w:val="0"/>
          <w:szCs w:val="21"/>
        </w:rPr>
        <w:t>（八）报价说明</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1.投标人应依据招标项目情况报出投标折扣，该折扣是根据码洋计算书价(实洋)的唯一依据。</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2.教材采购价(采购人结算价)=教材在版价格(或架上标价)*投标折扣(即：实洋=码洋*投标折扣)。如：某一教材的码洋为100元，投标人所报的投标折扣为八折，则采购人结算价=100元*80%=80元，以此类推。</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中宣部、教育部编写的“两课”教材、“时事报告”教材及《职业学校教材管理办法》规定的统一编写、统一审核、统一使用的教材（中职三科）、中学普教教材等为特殊教材，按定价结算。</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注：投标人应以投标折扣形式进行报价。由于本项目为电子化投标，目前电子后台无法填写投标折扣，只能填写金额，因此本项目以预算金额811万元作为投标折扣的填写依据。投标时各投标人电子后台报价=预算金额×投标折扣。投标人电子后台报价（中标金额）仅为投标折扣的填写依据，不作为合同总额，实际按中标折扣进行结算。</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例如折扣为8折，投标报价金额=8110000元×80%=6488000元，在系统上投标报价金额为6488000元；6488000元只是作为一个折扣系数报价，并以此来计算价格项的得分。</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3.投标折扣数精确至小数点后两位(如打八点五折写成0.85)</w:t>
      </w:r>
    </w:p>
    <w:p w:rsidR="00D041EF" w:rsidRPr="00C54764" w:rsidRDefault="00D041EF"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4.投标人投标报价经计算后不得超过</w:t>
      </w:r>
      <w:r w:rsidRPr="00C54764">
        <w:rPr>
          <w:rFonts w:asciiTheme="minorEastAsia" w:hAnsiTheme="minorEastAsia" w:cs="宋体"/>
          <w:kern w:val="0"/>
          <w:szCs w:val="21"/>
        </w:rPr>
        <w:t>83.75%，否则视为无效投标。</w:t>
      </w:r>
    </w:p>
    <w:p w:rsidR="00332538" w:rsidRPr="00C54764" w:rsidRDefault="00332538" w:rsidP="00332538">
      <w:pPr>
        <w:widowControl/>
        <w:shd w:val="clear" w:color="auto" w:fill="FFFFFF"/>
        <w:spacing w:line="400" w:lineRule="exact"/>
        <w:ind w:firstLine="480"/>
        <w:jc w:val="left"/>
        <w:rPr>
          <w:rFonts w:asciiTheme="minorEastAsia" w:hAnsiTheme="minorEastAsia" w:cs="宋体"/>
          <w:b/>
          <w:kern w:val="0"/>
          <w:szCs w:val="21"/>
        </w:rPr>
      </w:pPr>
      <w:r w:rsidRPr="00C54764">
        <w:rPr>
          <w:rFonts w:asciiTheme="minorEastAsia" w:hAnsiTheme="minorEastAsia" w:cs="宋体" w:hint="eastAsia"/>
          <w:kern w:val="0"/>
          <w:szCs w:val="21"/>
        </w:rPr>
        <w:t>▲</w:t>
      </w:r>
      <w:r w:rsidRPr="00C54764">
        <w:rPr>
          <w:rFonts w:asciiTheme="minorEastAsia" w:hAnsiTheme="minorEastAsia" w:cs="宋体" w:hint="eastAsia"/>
          <w:b/>
          <w:kern w:val="0"/>
          <w:szCs w:val="21"/>
        </w:rPr>
        <w:t>（九）知识产权</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投标投标人应保证其所提供的货物必须是自身合法生产的或通过正常合法来源获得的全新的产品，并对之具有完全所有权；任何第三方均不得就其所提供的货物（包括设计、及相关软件）提出包括但不限于所有权、专利权、外观设计和商标等知识产权或包括但不限于抵押权在内的担保物权之异议。就货物的所有权、知识产权或担保物权可能提出的异议或有关索赔责任或费用，由投标投标人承担，采购人不承担任何责任。</w:t>
      </w:r>
    </w:p>
    <w:p w:rsidR="00332538" w:rsidRPr="00C54764" w:rsidRDefault="00332538" w:rsidP="00332538">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三、商务要求（以“★”标示的内容为不允许负偏离的实质性要求）</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采购包1：</w:t>
      </w:r>
    </w:p>
    <w:tbl>
      <w:tblPr>
        <w:tblW w:w="5000" w:type="pct"/>
        <w:tblCellMar>
          <w:left w:w="0" w:type="dxa"/>
          <w:right w:w="0" w:type="dxa"/>
        </w:tblCellMar>
        <w:tblLook w:val="04A0"/>
      </w:tblPr>
      <w:tblGrid>
        <w:gridCol w:w="858"/>
        <w:gridCol w:w="857"/>
        <w:gridCol w:w="1286"/>
        <w:gridCol w:w="5573"/>
      </w:tblGrid>
      <w:tr w:rsidR="00332538" w:rsidRPr="00C54764" w:rsidTr="00876CD4">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b/>
                <w:bCs/>
                <w:kern w:val="0"/>
                <w:szCs w:val="21"/>
              </w:rPr>
            </w:pPr>
            <w:r w:rsidRPr="00C54764">
              <w:rPr>
                <w:rFonts w:asciiTheme="minorEastAsia" w:hAnsiTheme="minorEastAsia" w:cs="宋体" w:hint="eastAsia"/>
                <w:b/>
                <w:bCs/>
                <w:kern w:val="0"/>
                <w:szCs w:val="21"/>
              </w:rPr>
              <w:t>序号</w:t>
            </w:r>
          </w:p>
        </w:tc>
        <w:tc>
          <w:tcPr>
            <w:tcW w:w="500" w:type="pct"/>
            <w:tcBorders>
              <w:top w:val="single" w:sz="6" w:space="0" w:color="000000"/>
              <w:left w:val="single" w:sz="6" w:space="0" w:color="000000"/>
              <w:bottom w:val="single" w:sz="6" w:space="0" w:color="000000"/>
              <w:right w:val="single" w:sz="6" w:space="0" w:color="000000"/>
            </w:tcBorders>
            <w:shd w:val="clear" w:color="auto" w:fill="FAFAFA"/>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b/>
                <w:bCs/>
                <w:kern w:val="0"/>
                <w:szCs w:val="21"/>
              </w:rPr>
            </w:pPr>
            <w:r w:rsidRPr="00C54764">
              <w:rPr>
                <w:rFonts w:asciiTheme="minorEastAsia" w:hAnsiTheme="minorEastAsia" w:cs="宋体" w:hint="eastAsia"/>
                <w:b/>
                <w:bCs/>
                <w:kern w:val="0"/>
                <w:szCs w:val="21"/>
              </w:rPr>
              <w:t>参数性质</w:t>
            </w:r>
          </w:p>
        </w:tc>
        <w:tc>
          <w:tcPr>
            <w:tcW w:w="750" w:type="pct"/>
            <w:tcBorders>
              <w:top w:val="single" w:sz="6" w:space="0" w:color="000000"/>
              <w:left w:val="single" w:sz="6" w:space="0" w:color="000000"/>
              <w:bottom w:val="single" w:sz="6" w:space="0" w:color="000000"/>
              <w:right w:val="single" w:sz="6" w:space="0" w:color="000000"/>
            </w:tcBorders>
            <w:shd w:val="clear" w:color="auto" w:fill="FAFAFA"/>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b/>
                <w:bCs/>
                <w:kern w:val="0"/>
                <w:szCs w:val="21"/>
              </w:rPr>
            </w:pPr>
            <w:r w:rsidRPr="00C54764">
              <w:rPr>
                <w:rFonts w:asciiTheme="minorEastAsia" w:hAnsiTheme="minorEastAsia" w:cs="宋体" w:hint="eastAsia"/>
                <w:b/>
                <w:bCs/>
                <w:kern w:val="0"/>
                <w:szCs w:val="21"/>
              </w:rPr>
              <w:t>类型</w:t>
            </w:r>
          </w:p>
        </w:tc>
        <w:tc>
          <w:tcPr>
            <w:tcW w:w="3250" w:type="pct"/>
            <w:tcBorders>
              <w:top w:val="single" w:sz="6" w:space="0" w:color="000000"/>
              <w:left w:val="single" w:sz="6" w:space="0" w:color="000000"/>
              <w:bottom w:val="single" w:sz="6" w:space="0" w:color="000000"/>
              <w:right w:val="single" w:sz="6" w:space="0" w:color="000000"/>
            </w:tcBorders>
            <w:shd w:val="clear" w:color="auto" w:fill="FAFAFA"/>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b/>
                <w:bCs/>
                <w:kern w:val="0"/>
                <w:szCs w:val="21"/>
              </w:rPr>
            </w:pPr>
            <w:r w:rsidRPr="00C54764">
              <w:rPr>
                <w:rFonts w:asciiTheme="minorEastAsia" w:hAnsiTheme="minorEastAsia" w:cs="宋体" w:hint="eastAsia"/>
                <w:b/>
                <w:bCs/>
                <w:kern w:val="0"/>
                <w:szCs w:val="21"/>
              </w:rPr>
              <w:t>要求</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交货时间</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bCs/>
                <w:kern w:val="0"/>
                <w:szCs w:val="21"/>
              </w:rPr>
              <w:t>按招标文件及合同约定</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交货地点</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采购人指定位置</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交货条件</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货物送达采购人指定地点，验收合格后交付。</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是否邀请投标人验收</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不邀请投标人验收</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履约验收方式</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1、期次1，说明：</w:t>
            </w:r>
            <w:r w:rsidRPr="00C54764">
              <w:rPr>
                <w:rFonts w:asciiTheme="minorEastAsia" w:hAnsiTheme="minorEastAsia" w:cs="宋体"/>
                <w:kern w:val="0"/>
                <w:szCs w:val="21"/>
              </w:rPr>
              <w:t>无盗版、无质量及售后服务问题，按征订清单按时供货。</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合同支付方式</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1、</w:t>
            </w:r>
            <w:r w:rsidRPr="00C54764">
              <w:rPr>
                <w:rFonts w:asciiTheme="minorEastAsia" w:hAnsiTheme="minorEastAsia" w:cs="宋体"/>
                <w:kern w:val="0"/>
                <w:szCs w:val="21"/>
              </w:rPr>
              <w:t>按实际结算，本项目预计投入资金为预估金额，教材款金额以采购人教材管理部门核准的数量为准，按实际数量结算，中标人完成合同约定的所有内容，并且无质量及售后问题后支付</w:t>
            </w:r>
            <w:r w:rsidRPr="00C54764">
              <w:rPr>
                <w:rFonts w:asciiTheme="minorEastAsia" w:hAnsiTheme="minorEastAsia" w:cs="宋体" w:hint="eastAsia"/>
                <w:kern w:val="0"/>
                <w:szCs w:val="21"/>
              </w:rPr>
              <w:t>，达到付款条件起60日内，支付合同总金额的100.00%</w:t>
            </w:r>
          </w:p>
        </w:tc>
      </w:tr>
      <w:tr w:rsidR="00332538" w:rsidRPr="00C54764" w:rsidTr="00876CD4">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center"/>
              <w:rPr>
                <w:rFonts w:asciiTheme="minorEastAsia" w:hAnsiTheme="minorEastAsia" w:cs="宋体"/>
                <w:kern w:val="0"/>
                <w:szCs w:val="21"/>
              </w:rPr>
            </w:pPr>
            <w:r w:rsidRPr="00C54764">
              <w:rPr>
                <w:rFonts w:asciiTheme="minorEastAsia" w:hAnsiTheme="minorEastAsia" w:cs="宋体" w:hint="eastAsia"/>
                <w:kern w:val="0"/>
                <w:szCs w:val="21"/>
              </w:rPr>
              <w:t>履约保证金</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vAlign w:val="center"/>
          </w:tcPr>
          <w:p w:rsidR="00332538" w:rsidRPr="00C54764" w:rsidRDefault="00332538" w:rsidP="00876CD4">
            <w:pPr>
              <w:widowControl/>
              <w:spacing w:line="400" w:lineRule="exact"/>
              <w:jc w:val="left"/>
              <w:rPr>
                <w:rFonts w:asciiTheme="minorEastAsia" w:hAnsiTheme="minorEastAsia" w:cs="宋体"/>
                <w:kern w:val="0"/>
                <w:szCs w:val="21"/>
              </w:rPr>
            </w:pPr>
            <w:r w:rsidRPr="00C54764">
              <w:rPr>
                <w:rFonts w:hint="eastAsia"/>
              </w:rPr>
              <w:t>缴纳</w:t>
            </w:r>
            <w:r w:rsidRPr="00C54764">
              <w:rPr>
                <w:rFonts w:asciiTheme="minorEastAsia" w:hAnsiTheme="minorEastAsia" w:cs="宋体" w:hint="eastAsia"/>
                <w:b/>
                <w:bCs/>
                <w:kern w:val="0"/>
                <w:szCs w:val="21"/>
              </w:rPr>
              <w:t>。</w:t>
            </w:r>
            <w:r w:rsidRPr="00C54764">
              <w:rPr>
                <w:rFonts w:asciiTheme="minorEastAsia" w:hAnsiTheme="minorEastAsia" w:cs="宋体" w:hint="eastAsia"/>
                <w:bCs/>
                <w:kern w:val="0"/>
                <w:szCs w:val="21"/>
              </w:rPr>
              <w:t>履约保证金百分比：2%。说明：中标人应在履约前向采购人按年度合同金额的2%提交履约保证金（提交方式为：银行转账或支票、汇票、本票、保函等形式）。若违反合同约定扣罚履约保证金（或未履约完成解除合同的），中标人应补缴被扣罚的履约保证金，不补缴的，采购人保留进一步追偿处罚的权利。</w:t>
            </w:r>
            <w:r w:rsidRPr="00C54764">
              <w:rPr>
                <w:rFonts w:asciiTheme="minorEastAsia" w:hAnsiTheme="minorEastAsia" w:cs="宋体"/>
                <w:bCs/>
                <w:kern w:val="0"/>
                <w:szCs w:val="21"/>
              </w:rPr>
              <w:t>服务期满且无服务履约问题，履约保证金无息退还。</w:t>
            </w:r>
          </w:p>
        </w:tc>
      </w:tr>
    </w:tbl>
    <w:p w:rsidR="00332538" w:rsidRPr="00C54764" w:rsidRDefault="00332538" w:rsidP="00332538">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其他商务要求</w:t>
      </w:r>
    </w:p>
    <w:p w:rsidR="00332538" w:rsidRPr="00C54764" w:rsidRDefault="00332538" w:rsidP="00332538">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无</w:t>
      </w:r>
    </w:p>
    <w:p w:rsidR="002271C4" w:rsidRPr="00C54764" w:rsidRDefault="002271C4" w:rsidP="002271C4">
      <w:pPr>
        <w:widowControl/>
        <w:shd w:val="clear" w:color="auto" w:fill="FFFFFF"/>
        <w:spacing w:line="400" w:lineRule="exact"/>
        <w:outlineLvl w:val="2"/>
        <w:rPr>
          <w:rFonts w:asciiTheme="minorEastAsia" w:hAnsiTheme="minorEastAsia" w:cs="宋体"/>
          <w:kern w:val="0"/>
          <w:szCs w:val="21"/>
        </w:rPr>
      </w:pPr>
      <w:r w:rsidRPr="00C54764">
        <w:rPr>
          <w:rFonts w:asciiTheme="minorEastAsia" w:hAnsiTheme="minorEastAsia" w:cs="宋体" w:hint="eastAsia"/>
          <w:kern w:val="0"/>
          <w:szCs w:val="21"/>
        </w:rPr>
        <w:t>四、其他事项</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1、除招标文件另有规定外，若出现有关法律、法规和规章有强制性规定但招标文件未列明的情形，则投标人应按照有关法律、法规和规章强制性规定执行。</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2、其他：</w:t>
      </w:r>
    </w:p>
    <w:p w:rsidR="002271C4" w:rsidRPr="00C54764" w:rsidRDefault="002271C4" w:rsidP="002271C4">
      <w:pPr>
        <w:widowControl/>
        <w:shd w:val="clear" w:color="auto" w:fill="FFFFFF"/>
        <w:spacing w:line="400" w:lineRule="exact"/>
        <w:ind w:firstLine="480"/>
        <w:rPr>
          <w:rFonts w:asciiTheme="minorEastAsia" w:hAnsiTheme="minorEastAsia" w:cs="宋体"/>
          <w:kern w:val="0"/>
          <w:szCs w:val="21"/>
        </w:rPr>
      </w:pPr>
      <w:r w:rsidRPr="00C54764">
        <w:rPr>
          <w:rFonts w:asciiTheme="minorEastAsia" w:hAnsiTheme="minorEastAsia" w:cs="宋体" w:hint="eastAsia"/>
          <w:kern w:val="0"/>
          <w:szCs w:val="21"/>
        </w:rPr>
        <w:t>(1)采购人有权对中标候选人提供的符合性条款和商务技术评分项中涉及的证明资料（证书、报告等）原件进行复核。(2)采购人应当自中标通知书发出之日起20日内，按照招标文件和中标人投标文件的规定，与中标人签订合同，并在福建省政府采购网（泉州市）上发布合同公告。(3)采购人在对项目验收完成后，应当将验收情况材料送至泉州市博凯咨询管理有限公司。(4)除银行、保险、石油石化、电力、电信等行业外，不接受其他行业法人的分支机构等不能独立承担民事责任的主体参与投标。(5)落实泉州市财政局下发《泉州市财政局关于进一步落实中小企业政府采购合同融资有关事项的通知》文件精神：凡参与政府采购并依法取得政府采购合同的供应商，均可使用政府采购合同向福建省政府采购网发布的政府采购合同融资业务信息的银行业金融机构申请融资，可在“政采贷”模块进行具体操作。企业申请所需提交的材料可登录“福建省政府采购网”查询。</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332538" w:rsidRPr="00C54764" w:rsidRDefault="00332538" w:rsidP="002271C4">
      <w:pPr>
        <w:widowControl/>
        <w:shd w:val="clear" w:color="auto" w:fill="FFFFFF"/>
        <w:spacing w:line="400" w:lineRule="exact"/>
        <w:ind w:firstLine="480"/>
        <w:jc w:val="left"/>
        <w:rPr>
          <w:rFonts w:asciiTheme="minorEastAsia" w:hAnsiTheme="minorEastAsia" w:cs="宋体"/>
          <w:kern w:val="0"/>
          <w:szCs w:val="21"/>
        </w:rPr>
      </w:pP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第六章 政府采购合同</w:t>
      </w:r>
    </w:p>
    <w:p w:rsidR="002271C4" w:rsidRPr="00C54764" w:rsidRDefault="002271C4" w:rsidP="002271C4">
      <w:pPr>
        <w:widowControl/>
        <w:shd w:val="clear" w:color="auto" w:fill="FFFFFF"/>
        <w:spacing w:line="400" w:lineRule="exact"/>
        <w:jc w:val="center"/>
        <w:outlineLvl w:val="2"/>
        <w:rPr>
          <w:rFonts w:asciiTheme="minorEastAsia" w:hAnsiTheme="minorEastAsia" w:cs="宋体"/>
          <w:kern w:val="0"/>
          <w:szCs w:val="21"/>
        </w:rPr>
      </w:pPr>
      <w:r w:rsidRPr="00C54764">
        <w:rPr>
          <w:rFonts w:asciiTheme="minorEastAsia" w:hAnsiTheme="minorEastAsia" w:cs="宋体" w:hint="eastAsia"/>
          <w:kern w:val="0"/>
          <w:szCs w:val="21"/>
        </w:rPr>
        <w:t>参考文本</w:t>
      </w:r>
    </w:p>
    <w:p w:rsidR="002271C4" w:rsidRPr="00C54764" w:rsidRDefault="002271C4" w:rsidP="002271C4">
      <w:pPr>
        <w:widowControl/>
        <w:shd w:val="clear" w:color="auto" w:fill="FFFFFF"/>
        <w:spacing w:line="400" w:lineRule="exact"/>
        <w:jc w:val="center"/>
        <w:outlineLvl w:val="0"/>
        <w:rPr>
          <w:rFonts w:asciiTheme="minorEastAsia" w:hAnsiTheme="minorEastAsia" w:cs="宋体"/>
          <w:b/>
          <w:bCs/>
          <w:kern w:val="36"/>
          <w:szCs w:val="21"/>
        </w:rPr>
      </w:pPr>
      <w:r w:rsidRPr="00C54764">
        <w:rPr>
          <w:rFonts w:asciiTheme="minorEastAsia" w:hAnsiTheme="minorEastAsia" w:cs="宋体" w:hint="eastAsia"/>
          <w:b/>
          <w:bCs/>
          <w:kern w:val="36"/>
          <w:szCs w:val="21"/>
        </w:rPr>
        <w:t>政府采购货物买卖合同</w:t>
      </w:r>
    </w:p>
    <w:p w:rsidR="002271C4" w:rsidRPr="00C54764" w:rsidRDefault="002271C4" w:rsidP="002271C4">
      <w:pPr>
        <w:widowControl/>
        <w:shd w:val="clear" w:color="auto" w:fill="FFFFFF"/>
        <w:spacing w:line="400" w:lineRule="exact"/>
        <w:jc w:val="center"/>
        <w:outlineLvl w:val="0"/>
        <w:rPr>
          <w:rFonts w:asciiTheme="minorEastAsia" w:hAnsiTheme="minorEastAsia" w:cs="宋体"/>
          <w:b/>
          <w:bCs/>
          <w:kern w:val="36"/>
          <w:szCs w:val="21"/>
        </w:rPr>
      </w:pPr>
      <w:r w:rsidRPr="00C54764">
        <w:rPr>
          <w:rFonts w:asciiTheme="minorEastAsia" w:hAnsiTheme="minorEastAsia" w:cs="宋体" w:hint="eastAsia"/>
          <w:b/>
          <w:bCs/>
          <w:kern w:val="36"/>
          <w:szCs w:val="21"/>
        </w:rPr>
        <w:t>（试行）</w:t>
      </w:r>
    </w:p>
    <w:p w:rsidR="002271C4" w:rsidRPr="00C54764" w:rsidRDefault="002271C4" w:rsidP="002271C4">
      <w:pPr>
        <w:widowControl/>
        <w:shd w:val="clear" w:color="auto" w:fill="FFFFFF"/>
        <w:spacing w:line="400" w:lineRule="exact"/>
        <w:ind w:firstLine="504"/>
        <w:rPr>
          <w:rFonts w:asciiTheme="minorEastAsia" w:hAnsiTheme="minorEastAsia" w:cs="宋体"/>
          <w:b/>
          <w:bCs/>
          <w:kern w:val="0"/>
          <w:szCs w:val="21"/>
        </w:rPr>
      </w:pPr>
      <w:r w:rsidRPr="00C54764">
        <w:rPr>
          <w:rFonts w:asciiTheme="minorEastAsia" w:hAnsiTheme="minorEastAsia" w:cs="宋体" w:hint="eastAsia"/>
          <w:b/>
          <w:bCs/>
          <w:kern w:val="0"/>
          <w:szCs w:val="21"/>
        </w:rPr>
        <w:t>项目名称： 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b/>
          <w:bCs/>
          <w:kern w:val="0"/>
          <w:szCs w:val="21"/>
        </w:rPr>
      </w:pPr>
      <w:r w:rsidRPr="00C54764">
        <w:rPr>
          <w:rFonts w:asciiTheme="minorEastAsia" w:hAnsiTheme="minorEastAsia" w:cs="宋体" w:hint="eastAsia"/>
          <w:b/>
          <w:bCs/>
          <w:kern w:val="0"/>
          <w:szCs w:val="21"/>
        </w:rPr>
        <w:t>合同编号： 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b/>
          <w:bCs/>
          <w:kern w:val="0"/>
          <w:szCs w:val="21"/>
        </w:rPr>
      </w:pPr>
      <w:r w:rsidRPr="00C54764">
        <w:rPr>
          <w:rFonts w:asciiTheme="minorEastAsia" w:hAnsiTheme="minorEastAsia" w:cs="宋体" w:hint="eastAsia"/>
          <w:b/>
          <w:bCs/>
          <w:kern w:val="0"/>
          <w:szCs w:val="21"/>
        </w:rPr>
        <w:t>甲   方： 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b/>
          <w:bCs/>
          <w:kern w:val="0"/>
          <w:szCs w:val="21"/>
        </w:rPr>
      </w:pPr>
      <w:r w:rsidRPr="00C54764">
        <w:rPr>
          <w:rFonts w:asciiTheme="minorEastAsia" w:hAnsiTheme="minorEastAsia" w:cs="宋体" w:hint="eastAsia"/>
          <w:b/>
          <w:bCs/>
          <w:kern w:val="0"/>
          <w:szCs w:val="21"/>
        </w:rPr>
        <w:t>乙   方：__________________________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b/>
          <w:bCs/>
          <w:kern w:val="0"/>
          <w:szCs w:val="21"/>
        </w:rPr>
      </w:pPr>
      <w:r w:rsidRPr="00C54764">
        <w:rPr>
          <w:rFonts w:asciiTheme="minorEastAsia" w:hAnsiTheme="minorEastAsia" w:cs="宋体" w:hint="eastAsia"/>
          <w:b/>
          <w:bCs/>
          <w:kern w:val="0"/>
          <w:szCs w:val="21"/>
        </w:rPr>
        <w:t>签订时间：__________________________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1"/>
        <w:rPr>
          <w:rFonts w:asciiTheme="minorEastAsia" w:hAnsiTheme="minorEastAsia" w:cs="宋体"/>
          <w:b/>
          <w:bCs/>
          <w:kern w:val="0"/>
          <w:szCs w:val="21"/>
        </w:rPr>
      </w:pPr>
      <w:r w:rsidRPr="00C54764">
        <w:rPr>
          <w:rFonts w:asciiTheme="minorEastAsia" w:hAnsiTheme="minorEastAsia" w:cs="宋体" w:hint="eastAsia"/>
          <w:b/>
          <w:bCs/>
          <w:kern w:val="0"/>
          <w:szCs w:val="21"/>
        </w:rPr>
        <w:t>使用说明</w:t>
      </w:r>
    </w:p>
    <w:p w:rsidR="002271C4" w:rsidRPr="00C54764" w:rsidRDefault="002271C4" w:rsidP="002271C4">
      <w:pPr>
        <w:widowControl/>
        <w:shd w:val="clear" w:color="auto" w:fill="FFFFFF"/>
        <w:spacing w:line="400" w:lineRule="exact"/>
        <w:jc w:val="left"/>
        <w:outlineLvl w:val="3"/>
        <w:rPr>
          <w:rFonts w:asciiTheme="minorEastAsia" w:hAnsiTheme="minorEastAsia" w:cs="宋体"/>
          <w:b/>
          <w:bCs/>
          <w:kern w:val="0"/>
          <w:szCs w:val="21"/>
        </w:rPr>
      </w:pPr>
      <w:r w:rsidRPr="00C54764">
        <w:rPr>
          <w:rFonts w:asciiTheme="minorEastAsia" w:hAnsiTheme="minorEastAsia" w:cs="宋体" w:hint="eastAsia"/>
          <w:b/>
          <w:bCs/>
          <w:kern w:val="0"/>
          <w:szCs w:val="21"/>
        </w:rPr>
        <w:t>1.本合同标准文本适用于购买现成货物的采购项目，不包括需要供应商定制开发、创新研发的货物采购项目。</w:t>
      </w:r>
    </w:p>
    <w:p w:rsidR="002271C4" w:rsidRPr="00C54764" w:rsidRDefault="002271C4" w:rsidP="002271C4">
      <w:pPr>
        <w:widowControl/>
        <w:shd w:val="clear" w:color="auto" w:fill="FFFFFF"/>
        <w:spacing w:line="400" w:lineRule="exact"/>
        <w:jc w:val="left"/>
        <w:outlineLvl w:val="3"/>
        <w:rPr>
          <w:rFonts w:asciiTheme="minorEastAsia" w:hAnsiTheme="minorEastAsia" w:cs="宋体"/>
          <w:b/>
          <w:bCs/>
          <w:kern w:val="0"/>
          <w:szCs w:val="21"/>
        </w:rPr>
      </w:pPr>
      <w:r w:rsidRPr="00C54764">
        <w:rPr>
          <w:rFonts w:asciiTheme="minorEastAsia" w:hAnsiTheme="minorEastAsia" w:cs="宋体" w:hint="eastAsia"/>
          <w:b/>
          <w:bCs/>
          <w:kern w:val="0"/>
          <w:szCs w:val="21"/>
        </w:rPr>
        <w:t>2.本合同标准文本为政府采购货物买卖合同编制提供参考，可以结合采购项目具体情况，对文本作必要的调整修订后使用。</w:t>
      </w:r>
    </w:p>
    <w:p w:rsidR="002271C4" w:rsidRPr="00C54764" w:rsidRDefault="002271C4" w:rsidP="002271C4">
      <w:pPr>
        <w:widowControl/>
        <w:shd w:val="clear" w:color="auto" w:fill="FFFFFF"/>
        <w:spacing w:line="400" w:lineRule="exact"/>
        <w:jc w:val="left"/>
        <w:outlineLvl w:val="3"/>
        <w:rPr>
          <w:rFonts w:asciiTheme="minorEastAsia" w:hAnsiTheme="minorEastAsia" w:cs="宋体"/>
          <w:b/>
          <w:bCs/>
          <w:kern w:val="0"/>
          <w:szCs w:val="21"/>
        </w:rPr>
      </w:pPr>
      <w:r w:rsidRPr="00C54764">
        <w:rPr>
          <w:rFonts w:asciiTheme="minorEastAsia" w:hAnsiTheme="minorEastAsia" w:cs="宋体" w:hint="eastAsia"/>
          <w:b/>
          <w:bCs/>
          <w:kern w:val="0"/>
          <w:szCs w:val="21"/>
        </w:rPr>
        <w:t>3.本合同标准文本各条款中，如涉及填写多家供应商、制造商，多种采购标的、分包主要内容等信息的，可根据采购项目具体情况添加信息项。</w:t>
      </w:r>
    </w:p>
    <w:p w:rsidR="002271C4" w:rsidRPr="00C54764" w:rsidRDefault="002271C4" w:rsidP="002271C4">
      <w:pPr>
        <w:widowControl/>
        <w:shd w:val="clear" w:color="auto" w:fill="FFFFFF"/>
        <w:spacing w:line="400" w:lineRule="exact"/>
        <w:jc w:val="center"/>
        <w:outlineLvl w:val="1"/>
        <w:rPr>
          <w:rFonts w:asciiTheme="minorEastAsia" w:hAnsiTheme="minorEastAsia" w:cs="宋体"/>
          <w:b/>
          <w:bCs/>
          <w:kern w:val="0"/>
          <w:szCs w:val="21"/>
        </w:rPr>
      </w:pPr>
      <w:r w:rsidRPr="00C54764">
        <w:rPr>
          <w:rFonts w:asciiTheme="minorEastAsia" w:hAnsiTheme="minorEastAsia" w:cs="宋体" w:hint="eastAsia"/>
          <w:b/>
          <w:bCs/>
          <w:kern w:val="0"/>
          <w:szCs w:val="21"/>
        </w:rPr>
        <w:t>第一节 政府采购合同协议书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甲方（全称）：___________________________（采购人、受采购人委托签订合同的单位或采购文件约定的合同甲方）</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乙方1（全称）：___________________________（供应商）</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乙方2（全称）：___________________________（联合体成员供应商或其他合同主体）（如有）</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乙方3（全称）：___________________________（联合体成员供应商或其他合同主体）（如有）</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1.项目信息</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(1)采购项目名称：___________________________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采购项目编号：____________________________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(2)采购计划编号：___________________________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(3)项目内容：</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采购标的及数量（台/套/个/架/组等）：___________________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品牌： ___________________ 规格型号：___________________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采购标的的技术要求、商务要求具体见附件。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①涉及信息类产品，请填写该产品关键部件的品牌、型号：</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标的名称： 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关键部件： ___________________ 品牌：___________________ 型号： 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关键部件： ___________________ 品牌：___________________ 型号： 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关键部件： ___________________ 品牌：___________________ 型号： 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（注：关键部件是指财政部会同有关部门发布的政府采购需求标准规定的需要通过国家有关部门指定的测评机构开展的安全可靠测评的软硬件，如CPU芯片、操作系统、数据库等。）</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②涉及车辆采购，请填写是否属于新能源汽车：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 是，《政府采购品目分类目录》底级品目名称：__________  数量：__________  金额：__________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 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(4)政府采购组织形式：政府集中采购 部门集中采购 分散采购</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(5)政府采购方式：公开招标 邀请招标 竞争性谈判 竞争性磋商询价 单一来源 框架协议 其他：____________________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(6)中标（成交）采购标的制造商是否为中小企业：是否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本合同是否为专门面向中小企业的采购合同（中小企业预留合同）：是否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若本项目不专门面向中小企业采购，是否给予小微企业评审优惠：是否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中标（成交）采购标的制造商是否为残疾人福利性单位：是否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中标（成交）采购标的制造商是否为监狱企业：是否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(7)合同是否分包：是否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分包主要内容：________________________________________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分包供应商/制造商名称（如供应商和制造商不同，请分别填写）：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________________________________________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分包供应商/制造商类型（如果供应商和制造商不同，只填写制造商类型）：</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大型企业中型企业小微型企业</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残疾人福利性单位监狱企业其他</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(8)中标（成交）供应商是否为外商投资企业：是否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外商投资企业类型：全部由外国投资者投资部分由外国投资者投资</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（9）是否涉及进口产品：</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是，《政府采购品目分类目录》底级品目名称：__________  金额：__________</w:t>
      </w:r>
    </w:p>
    <w:p w:rsidR="002271C4" w:rsidRPr="00C54764" w:rsidRDefault="002271C4" w:rsidP="002271C4">
      <w:pPr>
        <w:widowControl/>
        <w:shd w:val="clear" w:color="auto" w:fill="FFFFFF"/>
        <w:spacing w:line="400" w:lineRule="exact"/>
        <w:ind w:firstLine="1512"/>
        <w:rPr>
          <w:rFonts w:asciiTheme="minorEastAsia" w:hAnsiTheme="minorEastAsia" w:cs="宋体"/>
          <w:kern w:val="0"/>
          <w:szCs w:val="21"/>
        </w:rPr>
      </w:pPr>
      <w:r w:rsidRPr="00C54764">
        <w:rPr>
          <w:rFonts w:asciiTheme="minorEastAsia" w:hAnsiTheme="minorEastAsia" w:cs="宋体" w:hint="eastAsia"/>
          <w:kern w:val="0"/>
          <w:szCs w:val="21"/>
        </w:rPr>
        <w:t>国别：__________  品牌：__________  规格型号__________</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（10）是否涉及节能产品：</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是，《节能产品政府采购品目清单》的底级品目名称：__________</w:t>
      </w:r>
    </w:p>
    <w:p w:rsidR="002271C4" w:rsidRPr="00C54764" w:rsidRDefault="002271C4" w:rsidP="002271C4">
      <w:pPr>
        <w:widowControl/>
        <w:shd w:val="clear" w:color="auto" w:fill="FFFFFF"/>
        <w:spacing w:line="400" w:lineRule="exact"/>
        <w:ind w:firstLine="1512"/>
        <w:rPr>
          <w:rFonts w:asciiTheme="minorEastAsia" w:hAnsiTheme="minorEastAsia" w:cs="宋体"/>
          <w:kern w:val="0"/>
          <w:szCs w:val="21"/>
        </w:rPr>
      </w:pPr>
      <w:r w:rsidRPr="00C54764">
        <w:rPr>
          <w:rFonts w:asciiTheme="minorEastAsia" w:hAnsiTheme="minorEastAsia" w:cs="宋体" w:hint="eastAsia"/>
          <w:kern w:val="0"/>
          <w:szCs w:val="21"/>
        </w:rPr>
        <w:t> 强制采购          优先采购</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是否涉及环境标志产品：</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是，《环境标志产品政府采购品目清单》的底级品目名称：__________</w:t>
      </w:r>
    </w:p>
    <w:p w:rsidR="002271C4" w:rsidRPr="00C54764" w:rsidRDefault="002271C4" w:rsidP="002271C4">
      <w:pPr>
        <w:widowControl/>
        <w:shd w:val="clear" w:color="auto" w:fill="FFFFFF"/>
        <w:spacing w:line="400" w:lineRule="exact"/>
        <w:ind w:firstLine="1512"/>
        <w:rPr>
          <w:rFonts w:asciiTheme="minorEastAsia" w:hAnsiTheme="minorEastAsia" w:cs="宋体"/>
          <w:kern w:val="0"/>
          <w:szCs w:val="21"/>
        </w:rPr>
      </w:pPr>
      <w:r w:rsidRPr="00C54764">
        <w:rPr>
          <w:rFonts w:asciiTheme="minorEastAsia" w:hAnsiTheme="minorEastAsia" w:cs="宋体" w:hint="eastAsia"/>
          <w:kern w:val="0"/>
          <w:szCs w:val="21"/>
        </w:rPr>
        <w:t> 强制采购          优先采购</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是否涉及绿色产品：</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是，绿色产品政府采购相关政策确定的底级品目名称：__________</w:t>
      </w:r>
    </w:p>
    <w:p w:rsidR="002271C4" w:rsidRPr="00C54764" w:rsidRDefault="002271C4" w:rsidP="002271C4">
      <w:pPr>
        <w:widowControl/>
        <w:shd w:val="clear" w:color="auto" w:fill="FFFFFF"/>
        <w:spacing w:line="400" w:lineRule="exact"/>
        <w:ind w:firstLine="1512"/>
        <w:rPr>
          <w:rFonts w:asciiTheme="minorEastAsia" w:hAnsiTheme="minorEastAsia" w:cs="宋体"/>
          <w:kern w:val="0"/>
          <w:szCs w:val="21"/>
        </w:rPr>
      </w:pPr>
      <w:r w:rsidRPr="00C54764">
        <w:rPr>
          <w:rFonts w:asciiTheme="minorEastAsia" w:hAnsiTheme="minorEastAsia" w:cs="宋体" w:hint="eastAsia"/>
          <w:kern w:val="0"/>
          <w:szCs w:val="21"/>
        </w:rPr>
        <w:t> 强制采购          优先采购</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 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(11)涉及商品包装和快递包装的，是否参考《商品包装政府采购需求标准（试行）》、《快递包装政府采购需求标准（试行）》明确产品及相关快递服务的具体包装要求：</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         否        不涉及</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2.合同金额</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（1）合同金额小写：____________________</w:t>
      </w:r>
    </w:p>
    <w:p w:rsidR="002271C4" w:rsidRPr="00C54764" w:rsidRDefault="002271C4" w:rsidP="002271C4">
      <w:pPr>
        <w:widowControl/>
        <w:shd w:val="clear" w:color="auto" w:fill="FFFFFF"/>
        <w:spacing w:line="400" w:lineRule="exact"/>
        <w:ind w:firstLine="2376"/>
        <w:rPr>
          <w:rFonts w:asciiTheme="minorEastAsia" w:hAnsiTheme="minorEastAsia" w:cs="宋体"/>
          <w:kern w:val="0"/>
          <w:szCs w:val="21"/>
        </w:rPr>
      </w:pPr>
      <w:r w:rsidRPr="00C54764">
        <w:rPr>
          <w:rFonts w:asciiTheme="minorEastAsia" w:hAnsiTheme="minorEastAsia" w:cs="宋体" w:hint="eastAsia"/>
          <w:kern w:val="0"/>
          <w:szCs w:val="21"/>
        </w:rPr>
        <w:t>大写：____________________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  分包金额（如有）小写：____________________</w:t>
      </w:r>
    </w:p>
    <w:p w:rsidR="002271C4" w:rsidRPr="00C54764" w:rsidRDefault="002271C4" w:rsidP="002271C4">
      <w:pPr>
        <w:widowControl/>
        <w:shd w:val="clear" w:color="auto" w:fill="FFFFFF"/>
        <w:spacing w:line="400" w:lineRule="exact"/>
        <w:ind w:firstLine="3384"/>
        <w:rPr>
          <w:rFonts w:asciiTheme="minorEastAsia" w:hAnsiTheme="minorEastAsia" w:cs="宋体"/>
          <w:kern w:val="0"/>
          <w:szCs w:val="21"/>
        </w:rPr>
      </w:pPr>
      <w:r w:rsidRPr="00C54764">
        <w:rPr>
          <w:rFonts w:asciiTheme="minorEastAsia" w:hAnsiTheme="minorEastAsia" w:cs="宋体" w:hint="eastAsia"/>
          <w:kern w:val="0"/>
          <w:szCs w:val="21"/>
        </w:rPr>
        <w:t>大写：____________________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（注：固定单价合同应填写单价和最高限价）</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（2）合同定价方式（采用组合定价方式的，可以勾选多项）：</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固定总价固定单价成本补偿绩效激励其他__________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（3）付款方式（按项目实际勾选填写）：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全额付款：_______（应明确一次性支付合同款项的条件）_____________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分期付款：_______（应明确分期支付合同款项的各期比例和支付条件，各期支付条件应与分期履约验收情况挂钩）_____________，其中涉及预付款的：_______ （应明确预付款的支付比例和支付条件）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成本补偿：_______（应明确按照成本补偿方式的支付方式和支付条件）___________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绩效激励：_______（应明确按照绩效激励方式的支付方式和支付条件）_________</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3.合同履行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（1）起始日期：____________________年____________________月 ____________________日 ，完成日期：____________________年____________________月____________________日。</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（2）履约地点：____________________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（3）履约担保：</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是否收取履约保证金：是 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收取履约保证金形式：____________________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收取履约保证金金额：____________________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履约担保期限：____________________</w:t>
      </w:r>
    </w:p>
    <w:p w:rsidR="002271C4" w:rsidRPr="00C54764" w:rsidRDefault="002271C4" w:rsidP="002271C4">
      <w:pPr>
        <w:widowControl/>
        <w:shd w:val="clear" w:color="auto" w:fill="FFFFFF"/>
        <w:spacing w:line="400" w:lineRule="exact"/>
        <w:ind w:firstLine="612"/>
        <w:rPr>
          <w:rFonts w:asciiTheme="minorEastAsia" w:hAnsiTheme="minorEastAsia" w:cs="宋体"/>
          <w:kern w:val="0"/>
          <w:szCs w:val="21"/>
        </w:rPr>
      </w:pPr>
      <w:r w:rsidRPr="00C54764">
        <w:rPr>
          <w:rFonts w:asciiTheme="minorEastAsia" w:hAnsiTheme="minorEastAsia" w:cs="宋体" w:hint="eastAsia"/>
          <w:kern w:val="0"/>
          <w:szCs w:val="21"/>
        </w:rPr>
        <w:t>履约担保期限：____________________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（4）分期履行要求：____________________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（5）风险处置措施和替代方案：____________________</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4.合同验收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（1）验收组织方式：自行验收委托第三方验收</w:t>
      </w:r>
    </w:p>
    <w:p w:rsidR="002271C4" w:rsidRPr="00C54764" w:rsidRDefault="002271C4" w:rsidP="002271C4">
      <w:pPr>
        <w:widowControl/>
        <w:shd w:val="clear" w:color="auto" w:fill="FFFFFF"/>
        <w:spacing w:line="400" w:lineRule="exact"/>
        <w:ind w:firstLine="1116"/>
        <w:rPr>
          <w:rFonts w:asciiTheme="minorEastAsia" w:hAnsiTheme="minorEastAsia" w:cs="宋体"/>
          <w:kern w:val="0"/>
          <w:szCs w:val="21"/>
        </w:rPr>
      </w:pPr>
      <w:r w:rsidRPr="00C54764">
        <w:rPr>
          <w:rFonts w:asciiTheme="minorEastAsia" w:hAnsiTheme="minorEastAsia" w:cs="宋体" w:hint="eastAsia"/>
          <w:kern w:val="0"/>
          <w:szCs w:val="21"/>
        </w:rPr>
        <w:t>验收主体：____________________</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是否邀请本项目的其他供应商参加验收：是否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是否邀请专家参加验收：是否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是否邀请服务对象参加验收：是否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是否邀请第三方检测机构参加验收：是否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是否进行抽查检测： 是，抽查比例：__________%否</w:t>
      </w:r>
    </w:p>
    <w:p w:rsidR="002271C4" w:rsidRPr="00C54764" w:rsidRDefault="002271C4" w:rsidP="002271C4">
      <w:pPr>
        <w:widowControl/>
        <w:shd w:val="clear" w:color="auto" w:fill="FFFFFF"/>
        <w:spacing w:line="400" w:lineRule="exact"/>
        <w:ind w:firstLine="1008"/>
        <w:rPr>
          <w:rFonts w:asciiTheme="minorEastAsia" w:hAnsiTheme="minorEastAsia" w:cs="宋体"/>
          <w:kern w:val="0"/>
          <w:szCs w:val="21"/>
        </w:rPr>
      </w:pPr>
      <w:r w:rsidRPr="00C54764">
        <w:rPr>
          <w:rFonts w:asciiTheme="minorEastAsia" w:hAnsiTheme="minorEastAsia" w:cs="宋体" w:hint="eastAsia"/>
          <w:kern w:val="0"/>
          <w:szCs w:val="21"/>
        </w:rPr>
        <w:t>是否存在破坏性检测： 是，__________ 否</w:t>
      </w:r>
    </w:p>
    <w:p w:rsidR="002271C4" w:rsidRPr="00C54764" w:rsidRDefault="002271C4" w:rsidP="002271C4">
      <w:pPr>
        <w:widowControl/>
        <w:shd w:val="clear" w:color="auto" w:fill="FFFFFF"/>
        <w:spacing w:line="400" w:lineRule="exact"/>
        <w:ind w:firstLine="1116"/>
        <w:rPr>
          <w:rFonts w:asciiTheme="minorEastAsia" w:hAnsiTheme="minorEastAsia" w:cs="宋体"/>
          <w:kern w:val="0"/>
          <w:szCs w:val="21"/>
        </w:rPr>
      </w:pPr>
      <w:r w:rsidRPr="00C54764">
        <w:rPr>
          <w:rFonts w:asciiTheme="minorEastAsia" w:hAnsiTheme="minorEastAsia" w:cs="宋体" w:hint="eastAsia"/>
          <w:kern w:val="0"/>
          <w:szCs w:val="21"/>
        </w:rPr>
        <w:t>验收组织的其他事项：____________________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（2）履约验收时间：计划于何时验收/供应商提出验收申请之日起_______日内组织验收</w:t>
      </w:r>
    </w:p>
    <w:p w:rsidR="002271C4" w:rsidRPr="00C54764" w:rsidRDefault="002271C4" w:rsidP="002271C4">
      <w:pPr>
        <w:widowControl/>
        <w:shd w:val="clear" w:color="auto" w:fill="FFFFFF"/>
        <w:spacing w:line="400" w:lineRule="exact"/>
        <w:ind w:firstLine="360"/>
        <w:rPr>
          <w:rFonts w:asciiTheme="minorEastAsia" w:hAnsiTheme="minorEastAsia" w:cs="宋体"/>
          <w:kern w:val="0"/>
          <w:szCs w:val="21"/>
        </w:rPr>
      </w:pPr>
      <w:r w:rsidRPr="00C54764">
        <w:rPr>
          <w:rFonts w:asciiTheme="minorEastAsia" w:hAnsiTheme="minorEastAsia" w:cs="宋体" w:hint="eastAsia"/>
          <w:kern w:val="0"/>
          <w:szCs w:val="21"/>
        </w:rPr>
        <w:t>（3）履约验收方式：一次性验收分期/分项验收：__________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（4）履约验收程序：____________________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（5）履约验收的内容：_________（应当包括每一项技术和商务要求的履约情况，特别是落实政府采购扶持中小企业，支持绿色发展和乡村振兴等政策情况）___________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（6）履约验收标准：_____________________________</w:t>
      </w:r>
    </w:p>
    <w:p w:rsidR="002271C4" w:rsidRPr="00C54764" w:rsidRDefault="002271C4" w:rsidP="002271C4">
      <w:pPr>
        <w:widowControl/>
        <w:shd w:val="clear" w:color="auto" w:fill="FFFFFF"/>
        <w:spacing w:line="400" w:lineRule="exact"/>
        <w:ind w:firstLine="360"/>
        <w:rPr>
          <w:rFonts w:asciiTheme="minorEastAsia" w:hAnsiTheme="minorEastAsia" w:cs="宋体"/>
          <w:kern w:val="0"/>
          <w:szCs w:val="21"/>
        </w:rPr>
      </w:pPr>
      <w:r w:rsidRPr="00C54764">
        <w:rPr>
          <w:rFonts w:asciiTheme="minorEastAsia" w:hAnsiTheme="minorEastAsia" w:cs="宋体" w:hint="eastAsia"/>
          <w:kern w:val="0"/>
          <w:szCs w:val="21"/>
        </w:rPr>
        <w:t>（7）是否以采购活动中供应商提供的样品作为参考：是否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（8）履约验收其他事项：_______________</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5.组成合同的文件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本协议书与下列文件一起构成合同文件，如下述文件之间有任何抵触、矛盾或歧义，应按以下顺序解释：</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（1）政府采购合同协议书及其变更、补充协议</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（2）政府采购合同专用条款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（3）政府采购合同通用条款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（4）中标（成交）通知书</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（5）投标（响应）文件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（6）采购文件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（7）有关技术文件，图纸</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（8）国家法律、行政法规和规章制度规定或合同约定的作为合同组成部分的其他文件</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6.合同生效</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本合同自____________________生效。</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7.合同份数</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本合同一式 _______ 份，甲方执 _______ 份，乙方执 _______ 份，均具有同等法律效力。</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合同订立时间：详见本合同封面的签订时间。</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合同订立地点： ____________________________</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附件：具体标的及其技术要求和商务要求、联合协议、分包意向协议等。</w:t>
      </w:r>
    </w:p>
    <w:p w:rsidR="002271C4" w:rsidRPr="00C54764" w:rsidRDefault="002271C4" w:rsidP="002271C4">
      <w:pPr>
        <w:widowControl/>
        <w:shd w:val="clear" w:color="auto" w:fill="FFFFFF"/>
        <w:spacing w:line="400" w:lineRule="exact"/>
        <w:rPr>
          <w:rFonts w:asciiTheme="minorEastAsia" w:hAnsiTheme="minorEastAsia" w:cs="宋体"/>
          <w:kern w:val="0"/>
          <w:szCs w:val="21"/>
        </w:rPr>
      </w:pPr>
      <w:r w:rsidRPr="00C54764">
        <w:rPr>
          <w:rFonts w:asciiTheme="minorEastAsia" w:hAnsiTheme="minorEastAsia" w:cs="宋体" w:hint="eastAsia"/>
          <w:kern w:val="0"/>
          <w:szCs w:val="21"/>
        </w:rPr>
        <w:br/>
      </w:r>
      <w:r w:rsidRPr="00C54764">
        <w:rPr>
          <w:rFonts w:asciiTheme="minorEastAsia" w:hAnsiTheme="minorEastAsia" w:cs="宋体" w:hint="eastAsia"/>
          <w:kern w:val="0"/>
          <w:szCs w:val="21"/>
        </w:rPr>
        <w:br/>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甲方（采购人、受采购人委托签订合同的单位或采购文件约定的合同甲方）</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单位名称（公章或合同章）： {{未填写}}（盖章）</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法定代表人或其委托代理人（签章）：{{未填写}}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住 所：{{未填写}}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联 系 人：{{未填写}}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联系电话：{{未填写}}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通信地址：{{未填写}}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邮政编码：{{未填写}}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电子邮箱：{{未填写}}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统一社会信用代码：{{未填写}}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1"/>
        <w:rPr>
          <w:rFonts w:asciiTheme="minorEastAsia" w:hAnsiTheme="minorEastAsia" w:cs="宋体"/>
          <w:b/>
          <w:bCs/>
          <w:kern w:val="0"/>
          <w:szCs w:val="21"/>
        </w:rPr>
      </w:pPr>
      <w:r w:rsidRPr="00C54764">
        <w:rPr>
          <w:rFonts w:asciiTheme="minorEastAsia" w:hAnsiTheme="minorEastAsia" w:cs="宋体" w:hint="eastAsia"/>
          <w:b/>
          <w:bCs/>
          <w:kern w:val="0"/>
          <w:szCs w:val="21"/>
        </w:rPr>
        <w:t>第二节 政府采购合同通用条款</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 定义</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1.1合同当事人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（1）采购人（以下称甲方）是指使用财政性资金，通过政府采购方式向供应商购买货物及其相关服务的国家机关、事业单位、团体组织。</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（2）供应商（以下称乙方）是指参加政府采购活动并且中标（成交），向采购人提供合同约定的货物及其相关服务的法人、非法人组织或者自然人。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（3）其他合同主体是指除采购人和供应商以外，依法参与合同缔结或履行，享有权利、承担义务的合同当事人。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1.2本合同下列术语应解释为：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（2）“合同价款”系指根据本合同规定乙方在全面履行合同义务后甲方应支付给乙方的价款。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（3）“货物”系指乙方根据本合同规定须向甲方提供的各种形态和种类的物品，包括原材料、设备、产品（包括软件）及相关的其备品备件、工具、手册及其他技术资料和材料等。</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（5）“分包”系指中标（成交）供应商按采购文件、投标（响应）文件的规定，根据分包意向协议，将中标（成交）项目中的部分履约内容，分给具有相应资质条件的供应商履行合同的行为。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政府采购合同专用条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（7）其他术语解释，见【政府采购合同专用条款】。</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2.合同标的及金额</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2.1 合同标的及金额应与中标（成交）结果一致。乙方为履行本合同而发生的所有费用均应包含在合同价款中，甲方不再另行支付其他任何费用。</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3. 履行合同的时间、地点和方式</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3.1 乙方应当在约定的时间、地点，按照约定方式履行合同。</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4. 甲方的权利和义务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4.1 签署合同后，甲方应确定项目负责人（或项目联系人），负责与本合同有关的事务。甲方有权对乙方的履约行为进行检查，并及时确认乙方提交的事项。甲方应当配合乙方完成相关项目实施工作。</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4.2 甲方有权要求乙方按时提交各阶段有关安排计划，并有权定期核对乙方提供货物数量、规格、质量等内容。甲方有权督促乙方工作并要求乙方更换不符合要求的货物。</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4.3 甲方有权要求乙方对缺陷部分予以修复，并按合同约定享有货物保修及其他合同约定的权利。</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4.4 甲方应当按照合同约定及时对交付的货物进行验收，未在【政府采购合同专用条款】约定的期限内对乙方履约提出任何异议或者向乙方作出任何说明的，视为验收通过。</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4.5 甲方应当根据合同约定及时向乙方支付合同价款，不得以内部人员变更、履行内部付款流程等为由，拒绝或迟延支付。</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4.6 国家法律法规规定及【政府采购合同专用条款】约定应由甲方承担的其他义务和责任。</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5. 乙方的权利和义务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5.1 签署合同后，乙方应确定项目负责人（或项目联系人），负责与本合同有关的事务。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5.3乙方有权根据合同约定向甲方收取合同价款。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5.4国家法律法规规定及【政府采购合同专用条款】约定应由乙方承担的其他义务和责任。</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6.合同履行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6.1 甲乙双方应当按照【政府采购合同专用条款】约定顺序履行合同义务；如果没有先后顺序的，应当同时履行。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6.2 甲乙双方按照合同约定顺序履行合同义务时，应当先履行一方未履行的，后履行一方有权拒绝其履行请求。先履行一方履行不符合约定的，后履行一方有权拒绝其相应的履行请求。</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7. 货物包装、运输、保险和交付要求</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7.1 本合同涉及商品包装、快递包装的，除【政府采购合同专用条款】另有约定外，包装应适应远距离运输、防潮、防震、防锈和防野蛮装卸等要求，确保货物安全无损地运抵【政府采购合同专用条款】约定的指定现场。</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7.2 除【政府采购合同专用条款】另有约定外，乙方负责办理将货物运抵本合同规定的交货地点，并装卸、交付至甲方的一切运输事项，相关费用应包含在合同价款中。</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7.3 货物保险要求按【政府采购合同专用条款】规定执行。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7.5 乙方在运输到达之前应提前通知甲方，并提示货物运输装卸的注意事项，甲方配合乙方做好货物的接收工作。</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7.6 如因包装、运输问题导致货物损毁、丢失或者品质下降，甲方有权要求降价、换货、拒收部分或整批货物，由此产生的费用和损失，均由乙方承担。</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8. 质量标准和保证</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8.1 质量标准</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（2）采用中华人民共和国法定计量单位。</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（3）乙方所提供的货物应符合国家有关安全、环保、卫生的规定。</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（4）乙方应向甲方提交所提供货物的技术文件，包括相应的中文技术文件，如：产品目录、图纸、操作手册、使用说明、维护手册或服务指南等。上述文件应包装好随货物一同发运。</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8.2 保证</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（2）在质量保证期内所发现的缺陷，甲方应尽快以书面形式通知乙方。</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（3）乙方收到通知后，应在【政府采购合同专用条款】规定的响应时间内以合理的速度免费维修或更换有缺陷的货物或部件。</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（4）在质量保证期内，如果货物的质量或规格与合同不符，或证实货物是有缺陷的，包括潜在的缺陷或使用不符合要求的材料等，甲方可以根据本合同第15.1条规定以书面形式追究乙方的违约责任。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（5）乙方在约定的时间内未能弥补缺陷，甲方可采取必要的补救措施，但其风险和费用将由乙方承担，甲方根据合同约定对乙方行使的其他权利不受影响。</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9. 权利瑕疵担保</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9.1 乙方保证对其出售的货物享有合法的权利。</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9.2 乙方保证在交付的货物上不存在抵押权等担保物权。</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9.3 如甲方使用上述货物构成对第三人侵权的，则由乙方承担全部责任。</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10. 知识产权保护</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11. 保密义务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12. 合同价款支付</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12.1 合同价款支付按照国库集中支付制度及财政管理相关规定执行。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13. 履约保证金</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13.1 乙方应当以支票、汇票、本票或者金融机构、担保机构出具的保函等非现金形式提交。</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13.2 如果乙方出现【政府采购合同专用条款】约定情形的，履约保证金不予退还；如果乙方未能按合同约定全面履行义务，甲方有权从履约保证金中取得补偿或赔偿，且不影响甲方要求乙方承担合同约定的超过履约保证金的违约责任的权利。</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13.3 甲方在项目通过验收后按照【政府采购合同专用条款】规定的时间内将履约保证金退还乙方；逾期退还的，乙方可要求甲方支付违约金，违约金按照【政府采购合同专用条款】规定支付。</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14. 售后服务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14.1 除项目不涉及或采购活动中明确约定无须承担外，乙方还应提供下列服务：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（1）货物的现场移动、安装、调试、启动监督及技术支持；</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（2）提供货物组装和维修所需的专用工具和辅助材料；</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（3）在【政府采购合同专用条款】约定的期限内对所有的货物实施运行监督、维修，但前提条件是该服务并不能免除乙方在质量保证期内所承担的义务；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（4）在制造商所在地或指定现场就货物的安装、启动、运营、维护、废弃处置等对甲方操作人员进行培训；</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（5）依照法律、行政法规的规定或者按照【政府采购合同专用条款】约定，货物在有效使用年限届满后应予回收的，乙方负有自行或者委托第三人对货物予以回收的义务；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（6）【政府采购合同专用条款】规定由乙方提供的其他服务。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14.2 乙方提供的售后服务的费用已包含在合同价款中，甲方不再另行支付。</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15. 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15.1质量瑕疵的违约责任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乙方提供的产品不符合合同约定的质量标准或存在产品质量缺陷，甲方有权要求乙方根据【政府采购合同专用条款】要求及时修理、重作、更换，并承担由此给甲方造成的损失。</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15.2 迟延交货的违约责任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15.3 迟延支付的违约责任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甲方存在迟延支付乙方合同款项的，应当承担【政府采购合同专用条款】规定的逾期付款利息。</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15.4其他违约责任根据项目实际需要按【政府采购合同专用条款】规定执行。</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16.合同变更、中止与终止</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16.1合同的变更</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政府采购合同履行中，在不改变合同其他条款的前提下，甲方可以在合同价款10%的范围内追加与合同标的相同的货物，并就此与乙方协商一致后签订补充协议。</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16.2合同的中止</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（1）合同履行过程中因供应商就采购文件、采购过程或结果提起投诉的，甲方认为有必要的，可以中止合同的履行。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（4）甲方不得以行政区划调整、政府换届、机构或者职能调整以及相关责任人更替为由中止合同。</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16.3合同的终止</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（1）合同因有效期限届满而终止；</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（2）乙方未按合同约定履行，构成根本性违约的，甲方有权终止合同，并追究乙方的违约责任。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16.4 涉及国家利益、社会公共利益的情形</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17. 合同分包</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17.1 乙方不得将合同转包给其他供应商。涉及合同分包的，乙方应根据采购文件和投标（响应）文件规定进行合同分包。</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17.2 乙方执行政府采购政策向中小企业依法分包的，乙方应当按采购文件和投标（响应）文件签订分包意向协议，分包意向协议属于本合同组成部分。</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18. 不可抗力</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18.1 不可抗力是指合同双方不能预见、不能避免且不能克服的客观情况。</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18.2 任何一方对由于不可抗力造成的部分或全部不能履行合同不承担违约责任。但迟延履行后发生不可抗力的，不能免除责任。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19. 解决争议的方法</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19.3 如甲乙双方有争议的事项不影响合同其他部分的履行，在争议解决期间，合同其他部分应当继续履行。</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20. 政府采购政策</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20.1 本合同应当按照规定执行政府采购政策。</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20.2 本合同依法执行政府采购政策的方式和内容，属于合同履约验收的范围。甲乙双方未按规定要求执行政府采购政策造成损失的，有过错的一方应当承担赔偿责任，双方都有过错的，各自承担相应的责任。</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21. 法律适用</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21.1 本合同的订立、生效、解释、履行及与本合同有关的争议解决，均适用法律、行政法规。</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21.2 本合同条款与法律、行政法规的强制性规定不一致的，双方当事人应按照法律、行政法规的强制性规定修改本合同的相关条款。</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22. 通知</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22.1 本合同任何一方向对方发出的通知、信件、数据电文等，应当发送至本合同第一部分《政府采购合同协议书》所约定的通讯地址、联系人、联系电话或电子邮箱。</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22.2 一方当事人变更名称、住所、联系人、联系电话或电子邮箱等信息的，应当在变更后3日内及时书面通知对方，对方实际收到变更通知前的送达仍为有效送达。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22.3本合同一方给另一方的通知均应采用书面形式，传真或快递送到本合同中规定的对方的地址和办理签收手续。</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22.4通知以送达之日或通知书中规定的生效之日起生效，两者中以较迟之日为准。</w:t>
      </w:r>
    </w:p>
    <w:p w:rsidR="002271C4" w:rsidRPr="00C54764" w:rsidRDefault="002271C4" w:rsidP="002271C4">
      <w:pPr>
        <w:widowControl/>
        <w:shd w:val="clear" w:color="auto" w:fill="FFFFFF"/>
        <w:spacing w:line="400" w:lineRule="exact"/>
        <w:jc w:val="left"/>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23.合同未尽事项</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23.1合同未尽事项见【政府采购合同专用条款】。</w:t>
      </w:r>
    </w:p>
    <w:p w:rsidR="002271C4" w:rsidRPr="00C54764" w:rsidRDefault="002271C4" w:rsidP="002271C4">
      <w:pPr>
        <w:widowControl/>
        <w:shd w:val="clear" w:color="auto" w:fill="FFFFFF"/>
        <w:spacing w:line="400" w:lineRule="exact"/>
        <w:ind w:firstLine="504"/>
        <w:rPr>
          <w:rFonts w:asciiTheme="minorEastAsia" w:hAnsiTheme="minorEastAsia" w:cs="宋体"/>
          <w:kern w:val="0"/>
          <w:szCs w:val="21"/>
        </w:rPr>
      </w:pPr>
      <w:r w:rsidRPr="00C54764">
        <w:rPr>
          <w:rFonts w:asciiTheme="minorEastAsia" w:hAnsiTheme="minorEastAsia" w:cs="宋体" w:hint="eastAsia"/>
          <w:kern w:val="0"/>
          <w:szCs w:val="21"/>
        </w:rPr>
        <w:t>23.2 合同附件与合同正文具有同等的法律效力。</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第三节 政府采购合同专用条款</w:t>
      </w:r>
    </w:p>
    <w:tbl>
      <w:tblPr>
        <w:tblW w:w="5000" w:type="pct"/>
        <w:tblCellMar>
          <w:left w:w="0" w:type="dxa"/>
          <w:right w:w="0" w:type="dxa"/>
        </w:tblCellMar>
        <w:tblLook w:val="04A0"/>
      </w:tblPr>
      <w:tblGrid>
        <w:gridCol w:w="1490"/>
        <w:gridCol w:w="2192"/>
        <w:gridCol w:w="4912"/>
      </w:tblGrid>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第1.2（6）项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联合体具体要求</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第1.2（7）项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其他术语解释</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第4.4款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履约验收中甲方提出异议或作出说明的期限</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第4.6款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约定甲方承担的其他义务和责任</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第5.4款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约定乙方承担的其他义务和责任</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第6.1款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履行合同义务的顺序</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vMerge w:val="restart"/>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第7.1款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包装特殊要求</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指定现场</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第7.2款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运输特殊要求</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第7.3款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保险要求</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第8.2（1）项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质量保证期</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第8.2（3）项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货物质量缺陷响应时间</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第11.1款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其他应当保密的信息</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第12.2款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合同价款支付时间</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第13.2款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履约保证金不予退还的情形</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第13.3款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履约保证金退还时间及逾期退还的违约金</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第14.1（3）项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运行监督、维修期限</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第14.1（5）项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货物回收的约定</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第14.1（6）项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乙方提供的其他服务</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第15.1款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修理、重作、更换相关具体规定</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第15.2（2）项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迟延交货赔偿费</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第15.3款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逾期付款利息</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第15.4款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其他违约责任</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第19.2款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解决争议的方法</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因本合同及合同有关事项发生的争议，按下列第____ 种方式解决：</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（1）向 __________________仲裁委员会申请仲裁，仲裁地点为 ____________ ；</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（2）向__________________人民法院起诉。</w:t>
            </w:r>
          </w:p>
        </w:tc>
      </w:tr>
      <w:tr w:rsidR="002271C4" w:rsidRPr="00C54764" w:rsidTr="002271C4">
        <w:trPr>
          <w:trHeight w:val="576"/>
        </w:trPr>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第二节 第23.1款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t>其他专用条款</w:t>
            </w:r>
          </w:p>
        </w:tc>
        <w:tc>
          <w:tcPr>
            <w:tcW w:w="0" w:type="auto"/>
            <w:tcBorders>
              <w:top w:val="single" w:sz="6" w:space="0" w:color="333333"/>
              <w:left w:val="single" w:sz="6" w:space="0" w:color="333333"/>
              <w:bottom w:val="single" w:sz="6" w:space="0" w:color="333333"/>
              <w:right w:val="single" w:sz="6" w:space="0" w:color="333333"/>
            </w:tcBorders>
            <w:tcMar>
              <w:top w:w="90" w:type="dxa"/>
              <w:left w:w="144" w:type="dxa"/>
              <w:bottom w:w="9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r>
    </w:tbl>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1"/>
        <w:rPr>
          <w:rFonts w:asciiTheme="minorEastAsia" w:hAnsiTheme="minorEastAsia" w:cs="宋体"/>
          <w:kern w:val="0"/>
          <w:szCs w:val="21"/>
        </w:rPr>
      </w:pPr>
      <w:r w:rsidRPr="00C54764">
        <w:rPr>
          <w:rFonts w:asciiTheme="minorEastAsia" w:hAnsiTheme="minorEastAsia" w:cs="宋体" w:hint="eastAsia"/>
          <w:kern w:val="0"/>
          <w:szCs w:val="21"/>
        </w:rPr>
        <w:t>第七章 电子投标文件格式</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1、除招标文件另有规定外，本章中：</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1.1涉及投标人的“全称”：</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（1）不接受联合体投标的，指投标人的全称。</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（2）接受联合体投标且投标人为联合体的，指牵头方的全称并加注（联合体牵头方），即应表述为：“牵头方的全称（联合体牵头方）”。</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1.2涉及投标人“加盖单位公章”：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（1）不接受联合体投标的，指加盖投标人的单位公章。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（2）接受联合体投标且投标人为联合体的，指加盖联合体牵头方的单位公章。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1.3涉及“投标人代表签字”：</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（1）不接受联合体投标的，指由投标人的单位负责人或其授权的委托代理人签字，由委托代理人签字的，应提供“单位授权书”。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（2）接受联合体投标且投标人为联合体的，指由联合体牵头方的单位负责人或其授权的委托代理人签字，由委托代理人签字的，应提供“单位授权书”。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1.4“其他组织”指合伙企业、非企业专业服务机构、个体工商户、农村承包经营户等。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1.5“自然人”指具有完全民事行为能力、能够承担民事责任和义务的中国公民。</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2、除招标文件另有规定外，本章中“投标人的资格及资信证明文件”：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2.1投标人应按照招标文件第四章第1.3条第（2）款规定及本章规定进行编制，如有必要，可增加附页，附页作为资格及资信文件的组成部分。</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2.2接受联合体投标且投标人为联合体的，联合体中的各方均应按照本章第2.1条规定提交相应的全部资料。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3、投标人对电子投标文件的索引应编制页码。</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4、本章提供格式仅供参考，投标人应根据自身实际情况制作电子投标文件。</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封面格式(资格及资信证明部分)</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福建省政府采购投标文件</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（资格及资信证明部分）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1"/>
        <w:rPr>
          <w:rFonts w:asciiTheme="minorEastAsia" w:hAnsiTheme="minorEastAsia" w:cs="宋体"/>
          <w:b/>
          <w:bCs/>
          <w:kern w:val="0"/>
          <w:szCs w:val="21"/>
        </w:rPr>
      </w:pPr>
      <w:r w:rsidRPr="00C54764">
        <w:rPr>
          <w:rFonts w:asciiTheme="minorEastAsia" w:hAnsiTheme="minorEastAsia" w:cs="宋体"/>
          <w:b/>
          <w:bCs/>
          <w:kern w:val="0"/>
          <w:szCs w:val="21"/>
        </w:rPr>
        <w:t>（填写正本或副本）</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（项目名称：（由投标人填写）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（备案编号：（由投标人填写）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（所投采购包：（由投标人填写）</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投标人：（填写“全称”）</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（由投标人填写）年（由投标人填写）月</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索引</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一、投标函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二、投标人的资格及资信证明文件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三、投标保证金</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资格及资信证明部分中不得出现报价部分的全部或部分的投标报价信息（或组成资料），否则资格审查不合格。（联合体协议及分包意向协议中的比例规定，不适用本条款）</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一、投标函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兹收到贵单位关于</w:t>
      </w:r>
      <w:r w:rsidRPr="00C54764">
        <w:rPr>
          <w:rFonts w:asciiTheme="minorEastAsia" w:hAnsiTheme="minorEastAsia" w:cs="宋体"/>
          <w:kern w:val="0"/>
          <w:szCs w:val="21"/>
          <w:u w:val="single"/>
        </w:rPr>
        <w:t>（填写“项目名称”） </w:t>
      </w:r>
      <w:r w:rsidRPr="00C54764">
        <w:rPr>
          <w:rFonts w:asciiTheme="minorEastAsia" w:hAnsiTheme="minorEastAsia" w:cs="宋体"/>
          <w:kern w:val="0"/>
          <w:szCs w:val="21"/>
        </w:rPr>
        <w:t>项目</w:t>
      </w:r>
      <w:r w:rsidRPr="00C54764">
        <w:rPr>
          <w:rFonts w:asciiTheme="minorEastAsia" w:hAnsiTheme="minorEastAsia" w:cs="宋体"/>
          <w:kern w:val="0"/>
          <w:szCs w:val="21"/>
          <w:u w:val="single"/>
        </w:rPr>
        <w:t>（项目编号：　　　　　） </w:t>
      </w:r>
      <w:r w:rsidRPr="00C54764">
        <w:rPr>
          <w:rFonts w:asciiTheme="minorEastAsia" w:hAnsiTheme="minorEastAsia" w:cs="宋体"/>
          <w:kern w:val="0"/>
          <w:szCs w:val="21"/>
        </w:rPr>
        <w:t>的投标邀请，本投标人代表</w:t>
      </w:r>
      <w:r w:rsidRPr="00C54764">
        <w:rPr>
          <w:rFonts w:asciiTheme="minorEastAsia" w:hAnsiTheme="minorEastAsia" w:cs="宋体"/>
          <w:kern w:val="0"/>
          <w:szCs w:val="21"/>
          <w:u w:val="single"/>
        </w:rPr>
        <w:t>（填写“全名”） </w:t>
      </w:r>
      <w:r w:rsidRPr="00C54764">
        <w:rPr>
          <w:rFonts w:asciiTheme="minorEastAsia" w:hAnsiTheme="minorEastAsia" w:cs="宋体"/>
          <w:kern w:val="0"/>
          <w:szCs w:val="21"/>
        </w:rPr>
        <w:t>已获得我方正式授权并代表投标人（填写“全称”）参加投标，并提交电子投标文件。我方提交的全部电子投标文件由下述部分组成：</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（1）资格及资信证明部分</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①投标函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②投标人的资格及资信证明文件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③投标保证金</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（2）报价部分</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①开标（报价）一览表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②投标（响应）报价明细表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③招标文件规定的价格扣除证明材料（若有）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④招标文件规定的加分证明材料（若有）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（3）技术商务部分</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①标的说明一览表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②技术和服务要求响应表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③商务条件响应表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④投标人提交的其他资料（若有）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根据本函，本投标人代表宣布我方保证遵守招标文件的全部规定，同时：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1、确认：</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1.1所投采购包的投标报价详见“开标（报价）一览表”及“投标（响应）报价明细表”。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1.2我方已详细审查全部招标文件[包括但不限于：有关附件（若有）、澄清或修改（若有）等]，并自行承担因对全部招标文件理解不正确或误解而产生的相应后果和责任。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2、承诺及声明：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2.1我方具备招标文件第一章载明的“投标人的资格要求”且符合招标文件第三章载明的“二、投标人”之规定，否则投标无效。</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2.2我方提交的电子投标文件各组成部分的全部内容及资料是不可割离且真实、有效、准确、完整和不具有任何误导性的，否则产生不利后果由我方承担责任。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2.3我方提供的标的价格不高于同期市场价格，否则产生不利后果由我方承担责任。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2.4投标保证金：若出现招标文件第三章规定的不予退还情形，同意贵单位不予退还。</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2.5投标有效期：按照招标文件第三章规定执行，并在招标文件第二章载明的期限内保持有效。</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2.6若中标，将按照招标文件、我方电子投标文件及政府采购合同履行责任和义务。</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2.7若贵单位要求，我方同意提供与本项目投标有关的一切资料、数据或文件，并完全理解贵单位不一定要接受最低的投标报价或收到的任何投标。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2.8我方承诺遵守《中华人民共和国劳动合同法》有关规定和《中华人民共和国妇女权益保障法 》中关于“劳动和社会保障权益”的有关要求。</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2.9我方承诺电子投标文件所提供的全部资料真实可靠，并接受评标委员会、采购人、采购代理机构、监管部门进一步审查其中任何资料真实性的要求。</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2.10除招标文件另有规定外，对于贵单位按照下述联络方式发出的任何信息或通知，均视为我方已收悉前述信息或通知的全部内容：</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通信地址：</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邮编：</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联系方法：（包括但不限于：联系人、联系电话、手机、传真、电子邮箱等）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投标人：（全称并加盖单位公章）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日期： 年 月 日</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kern w:val="0"/>
          <w:szCs w:val="21"/>
        </w:rPr>
      </w:pPr>
      <w:r w:rsidRPr="00C54764">
        <w:rPr>
          <w:rFonts w:asciiTheme="minorEastAsia" w:hAnsiTheme="minorEastAsia" w:cs="宋体" w:hint="eastAsia"/>
          <w:kern w:val="0"/>
          <w:szCs w:val="21"/>
        </w:rPr>
        <w:t>二、投标人的资格及资信证明文件</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二-1单位授权书（若有）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我方的单位负责人</w:t>
      </w:r>
      <w:r w:rsidRPr="00C54764">
        <w:rPr>
          <w:rFonts w:asciiTheme="minorEastAsia" w:hAnsiTheme="minorEastAsia" w:cs="宋体"/>
          <w:kern w:val="0"/>
          <w:szCs w:val="21"/>
          <w:u w:val="single"/>
        </w:rPr>
        <w:t>（填写“单位负责人全名”）</w:t>
      </w:r>
      <w:r w:rsidRPr="00C54764">
        <w:rPr>
          <w:rFonts w:asciiTheme="minorEastAsia" w:hAnsiTheme="minorEastAsia" w:cs="宋体"/>
          <w:kern w:val="0"/>
          <w:szCs w:val="21"/>
        </w:rPr>
        <w:t>授权</w:t>
      </w:r>
      <w:r w:rsidRPr="00C54764">
        <w:rPr>
          <w:rFonts w:asciiTheme="minorEastAsia" w:hAnsiTheme="minorEastAsia" w:cs="宋体"/>
          <w:kern w:val="0"/>
          <w:szCs w:val="21"/>
          <w:u w:val="single"/>
        </w:rPr>
        <w:t>（填写“投标人代表全名”）</w:t>
      </w:r>
      <w:r w:rsidRPr="00C54764">
        <w:rPr>
          <w:rFonts w:asciiTheme="minorEastAsia" w:hAnsiTheme="minorEastAsia" w:cs="宋体"/>
          <w:kern w:val="0"/>
          <w:szCs w:val="21"/>
        </w:rPr>
        <w:t>为投标人代表，代表我方参加</w:t>
      </w:r>
      <w:r w:rsidRPr="00C54764">
        <w:rPr>
          <w:rFonts w:asciiTheme="minorEastAsia" w:hAnsiTheme="minorEastAsia" w:cs="宋体"/>
          <w:kern w:val="0"/>
          <w:szCs w:val="21"/>
          <w:u w:val="single"/>
        </w:rPr>
        <w:t>（填写“项目名称”）</w:t>
      </w:r>
      <w:r w:rsidRPr="00C54764">
        <w:rPr>
          <w:rFonts w:asciiTheme="minorEastAsia" w:hAnsiTheme="minorEastAsia" w:cs="宋体"/>
          <w:kern w:val="0"/>
          <w:szCs w:val="21"/>
        </w:rPr>
        <w:t>项目（项目编号：</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投标人代表无转委权。特此授权。</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（以下无正文）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单位负责人：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身份证号：</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手机：</w:t>
      </w:r>
      <w:r w:rsidRPr="00C54764">
        <w:rPr>
          <w:rFonts w:asciiTheme="minorEastAsia" w:hAnsiTheme="minorEastAsia" w:cs="宋体"/>
          <w:kern w:val="0"/>
          <w:szCs w:val="21"/>
          <w:u w:val="single"/>
        </w:rPr>
        <w:t xml:space="preserve">　　　　　</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投标人代表：</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身份证号：</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手机：</w:t>
      </w:r>
      <w:r w:rsidRPr="00C54764">
        <w:rPr>
          <w:rFonts w:asciiTheme="minorEastAsia" w:hAnsiTheme="minorEastAsia" w:cs="宋体"/>
          <w:kern w:val="0"/>
          <w:szCs w:val="21"/>
          <w:u w:val="single"/>
        </w:rPr>
        <w:t xml:space="preserve">　　　　　</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授权方</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签署日期：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附：单位负责人、投标人代表的身份证正反面复印件</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要求：真实有效且内容完整、清晰、整洁。</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1、企业（银行、保险、石油石化、电力、电信等行业除外）、事业单位和社会团体法人的“单位负责人”指法定代表人，即与实际提交的“营业执照等证明文件”载明的一致。</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3、投标人（自然人除外）：若投标人代表为单位授权的委托代理人，应提供本授权书；若投标人代表为单位负责人，应在此项下提交其身份证正反面复印件，可不提供本授权书。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4、投标人为自然人的，可不填写本授权书。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二-2 证明材料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二-2-1 福建省政府采购供应商资格承诺函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单位名称(自然人姓名):</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统一社会信用代码(自然人身份证号码):</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法定代表人(负责人):</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联系地址和电话:</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我单位(本人)自愿参加本次政府采购活动，严格遵守《中华人民共和国政府采购法》及相关法律法规，坚守公开、公平公正和诚实信用等原则，依法诚信经营，并郑重承诺: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一、我单位(本人)具备采购文件要求以及《中华人民共和国政府采购法》第二十二条规定的条件:</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1.具有独立承担民事责任的能力;</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2.具有良好的商业信誉和健全的财务会计制度;</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3.具有履行合同所必需的设备和专业技术能力;</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4.有依法缴纳税收和社会保障资金的良好记录;</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5.参加政府采购活动前三年内，在经营活动中没有重大违法记录；</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6.法律、行政法规规定的其他条件。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供应商：</w:t>
      </w:r>
      <w:r w:rsidRPr="00C54764">
        <w:rPr>
          <w:rFonts w:asciiTheme="minorEastAsia" w:hAnsiTheme="minorEastAsia" w:cs="宋体"/>
          <w:kern w:val="0"/>
          <w:szCs w:val="21"/>
          <w:u w:val="single"/>
        </w:rPr>
        <w:t>名称(单位公章):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1.我单位(本人)专指参加政府采购活动的供应商(含自然人)；</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2.资格承诺的供应商应在投标(响应)文件中按此模板提供承诺函，否则，视为未按照招标文件规定提交投标人的资格及资信文件，按资格审查不通过处理。</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二-2-2 资格证明材料</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营业执照等证明文件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）投标人为法人（包括企业、事业单位和社会团体）的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现附上由</w:t>
      </w:r>
      <w:r w:rsidRPr="00C54764">
        <w:rPr>
          <w:rFonts w:asciiTheme="minorEastAsia" w:hAnsiTheme="minorEastAsia" w:cs="宋体"/>
          <w:kern w:val="0"/>
          <w:szCs w:val="21"/>
          <w:u w:val="single"/>
        </w:rPr>
        <w:t>（（填写“签发机关全称”）</w:t>
      </w:r>
      <w:r w:rsidRPr="00C54764">
        <w:rPr>
          <w:rFonts w:asciiTheme="minorEastAsia" w:hAnsiTheme="minorEastAsia" w:cs="宋体"/>
          <w:kern w:val="0"/>
          <w:szCs w:val="21"/>
        </w:rPr>
        <w:t>签发的我方统一社会信用代码（请填写法人的具体证照名称）复印件，该证明材料真实有效，否则我方负全部责任。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）投标人为非法人（包括其他组织、自然人）的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□现附上由</w:t>
      </w:r>
      <w:r w:rsidRPr="00C54764">
        <w:rPr>
          <w:rFonts w:asciiTheme="minorEastAsia" w:hAnsiTheme="minorEastAsia" w:cs="宋体"/>
          <w:kern w:val="0"/>
          <w:szCs w:val="21"/>
          <w:u w:val="single"/>
        </w:rPr>
        <w:t>（（填写“签发机关全称”）</w:t>
      </w:r>
      <w:r w:rsidRPr="00C54764">
        <w:rPr>
          <w:rFonts w:asciiTheme="minorEastAsia" w:hAnsiTheme="minorEastAsia" w:cs="宋体"/>
          <w:kern w:val="0"/>
          <w:szCs w:val="21"/>
        </w:rPr>
        <w:t>签发的我方（请填写非自然人的非法人的具体证照名称）复印件，该证明材料真实有效，否则我方负全部责任。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□现附上由</w:t>
      </w:r>
      <w:r w:rsidRPr="00C54764">
        <w:rPr>
          <w:rFonts w:asciiTheme="minorEastAsia" w:hAnsiTheme="minorEastAsia" w:cs="宋体"/>
          <w:kern w:val="0"/>
          <w:szCs w:val="21"/>
          <w:u w:val="single"/>
        </w:rPr>
        <w:t>（（填写“签发机关全称”）</w:t>
      </w:r>
      <w:r w:rsidRPr="00C54764">
        <w:rPr>
          <w:rFonts w:asciiTheme="minorEastAsia" w:hAnsiTheme="minorEastAsia" w:cs="宋体"/>
          <w:kern w:val="0"/>
          <w:szCs w:val="21"/>
        </w:rPr>
        <w:t>签发的我方（请填写自然人的身份证件名称）复印件，该证明材料真实有效，否则我方负全部责任。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1、请投标人按照实际情况编制填写，在相应的（）中打“√”并选择相应的“□”（若有）后，再按照本格式的要求提供相应证明材料的复印件。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财务状况报告（财务报告、或资信证明）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）投标人提供财务报告的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□企业适用：现附上我方</w:t>
      </w:r>
      <w:r w:rsidRPr="00C54764">
        <w:rPr>
          <w:rFonts w:asciiTheme="minorEastAsia" w:hAnsiTheme="minorEastAsia" w:cs="宋体"/>
          <w:kern w:val="0"/>
          <w:szCs w:val="21"/>
          <w:u w:val="single"/>
        </w:rPr>
        <w:t>（填写“具体的年度、或半年度、季度”）</w:t>
      </w:r>
      <w:r w:rsidRPr="00C54764">
        <w:rPr>
          <w:rFonts w:asciiTheme="minorEastAsia" w:hAnsiTheme="minorEastAsia"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□事业单位适用：现附上我方</w:t>
      </w:r>
      <w:r w:rsidRPr="00C54764">
        <w:rPr>
          <w:rFonts w:asciiTheme="minorEastAsia" w:hAnsiTheme="minorEastAsia" w:cs="宋体"/>
          <w:kern w:val="0"/>
          <w:szCs w:val="21"/>
          <w:u w:val="single"/>
        </w:rPr>
        <w:t>（填写“具体的年度、或半年度、或季度”）</w:t>
      </w:r>
      <w:r w:rsidRPr="00C54764">
        <w:rPr>
          <w:rFonts w:asciiTheme="minorEastAsia" w:hAnsiTheme="minorEastAsia"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□社会团体、民办非企适用：现附上我方</w:t>
      </w:r>
      <w:r w:rsidRPr="00C54764">
        <w:rPr>
          <w:rFonts w:asciiTheme="minorEastAsia" w:hAnsiTheme="minorEastAsia" w:cs="宋体"/>
          <w:kern w:val="0"/>
          <w:szCs w:val="21"/>
          <w:u w:val="single"/>
        </w:rPr>
        <w:t>（填写“具体的年度、或半年度、或季度”）</w:t>
      </w:r>
      <w:r w:rsidRPr="00C54764">
        <w:rPr>
          <w:rFonts w:asciiTheme="minorEastAsia" w:hAnsiTheme="minorEastAsia" w:cs="宋体"/>
          <w:kern w:val="0"/>
          <w:szCs w:val="21"/>
        </w:rPr>
        <w:t>财务报告复印件，包括资产负债表、业务活动表、现金流量表、会计师事务所营业执照和注册会计师资格证书，上述证明材料真实有效，否则我方负全部责任。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）投标人提供资信证明的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□非自然人适用（包括企业、事业单位、社会团体和其他组织）：现附上我方银行：</w:t>
      </w:r>
      <w:r w:rsidRPr="00C54764">
        <w:rPr>
          <w:rFonts w:asciiTheme="minorEastAsia" w:hAnsiTheme="minorEastAsia" w:cs="宋体"/>
          <w:kern w:val="0"/>
          <w:szCs w:val="21"/>
          <w:u w:val="single"/>
        </w:rPr>
        <w:t>（填写“开户银行全称”）</w:t>
      </w:r>
      <w:r w:rsidRPr="00C54764">
        <w:rPr>
          <w:rFonts w:asciiTheme="minorEastAsia" w:hAnsiTheme="minorEastAsia" w:cs="宋体"/>
          <w:kern w:val="0"/>
          <w:szCs w:val="21"/>
        </w:rPr>
        <w:t>出具的资信证明复印件，上述证明材料真实有效，否则我方负全部责任。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□自然人适用：现附上我方银行</w:t>
      </w:r>
      <w:r w:rsidRPr="00C54764">
        <w:rPr>
          <w:rFonts w:asciiTheme="minorEastAsia" w:hAnsiTheme="minorEastAsia" w:cs="宋体"/>
          <w:kern w:val="0"/>
          <w:szCs w:val="21"/>
          <w:u w:val="single"/>
        </w:rPr>
        <w:t>：（填写自然人的“个人账户的开户银行全称”）</w:t>
      </w:r>
      <w:r w:rsidRPr="00C54764">
        <w:rPr>
          <w:rFonts w:asciiTheme="minorEastAsia" w:hAnsiTheme="minorEastAsia" w:cs="宋体"/>
          <w:kern w:val="0"/>
          <w:szCs w:val="21"/>
        </w:rPr>
        <w:t>出具的资信证明复印件，上述证明材料真实有效，否则我方负全部责任。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1、请投标人按照实际情况编制填写，在相应的（）中打“√”并选择相应的“□”（若有）后，再按照本格式的要求提供相应证明材料的复印件。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2、投标人提供的财务报告复印件（成立年限按照投标截止时间推算）应符合下列规定：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2.1成立年限满1年及以上的投标人，提供经审计的招标文件规定的年度财务报告。</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2.2成立年限满半年但不足1年的投标人，提供该半年度中任一季度的季度财务报告或该半年度的半年度财务报告。</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依法缴纳税收证明材料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1、依法缴纳税收的投标人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）法人（包括企业、事业单位和社会团体）的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现附上自</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至</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期间我方缴纳（包括但不限于税务机关出具的专用收据、税收缴纳证明或税收代缴银行的缴款收讫凭证）等税收凭据复印件，上述证明材料真实有效，否则我方负全部责任。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）非法人（包括其他组织、自然人）的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现附上自</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至</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期间我方缴纳（包括但不限于税务机关出具的专用收据、税收缴纳证明或税收代缴银行的缴款收讫凭证）等税收凭据复印件，上述证明材料真实有效，否则我方负全部责任。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2、依法免税的投标人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）现附上我方依法免税的证明材料复印件，上述证明材料真实有效，否则我方负全部责任。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1、请投标人按照实际情况编制填写，在相应的（）中打“√”，并按照本格式的要求提供相应证明材料的复印件。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2、投标人提供的税收缴纳凭据复印件应符合下列规定：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2.1投标截止时间前（不含投标截止时间的当月）已依法缴纳税收的投标人，提供投标截止时间前六个月（不含投标截止时间的当月）中任一月份的税收缴纳凭据复印件。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2.2投标截止时间的当月成立的投标人，视同满足本项资格条件要求。</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3、若为依法免税范围的投标人，提供依法免税证明材料的，视同满足本项资格条件要求。</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依法缴纳社会保障资金证明材料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1、依法缴纳社会保障资金的投标人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）法人（包括企业、事业单位和社会团体）的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现附上自</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至</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我方缴纳的社会保险凭据（限：税务机关/社会保障资金管理机关的专用收据或社会保险缴纳清单，或社会保险的银行缴款收讫凭证）复印件，上述证明材料真实有效，否则我方负全部责任。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）非法人（包括其他组织、自然人）的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自</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至</w:t>
      </w:r>
      <w:r w:rsidRPr="00C54764">
        <w:rPr>
          <w:rFonts w:asciiTheme="minorEastAsia" w:hAnsiTheme="minorEastAsia" w:cs="宋体"/>
          <w:kern w:val="0"/>
          <w:szCs w:val="21"/>
          <w:u w:val="single"/>
        </w:rPr>
        <w:t xml:space="preserve">　　年　　月　　日</w:t>
      </w:r>
      <w:r w:rsidRPr="00C54764">
        <w:rPr>
          <w:rFonts w:asciiTheme="minorEastAsia" w:hAnsiTheme="minorEastAsia" w:cs="宋体"/>
          <w:kern w:val="0"/>
          <w:szCs w:val="21"/>
        </w:rPr>
        <w:t>我方缴纳的社会保险凭据（限：税务机关/社会保障资金管理机关的专用收据或社会保险缴纳清单，或社会保险的银行缴款收讫凭证）复印件，上述证明材料真实有效，否则我方负全部责任。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2、依法不需要缴纳或暂缓缴纳社会保障资金的投标人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）现附上我方依法不需要缴纳或暂缓缴纳社会保障资金证明材料复印件，上述证明材料真实有效，否则我方负全部责任。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1、请投标人按照实际情况编制填写，在相应的（）中打“√”，并按照本格式的要求提供相应证明材料的复印件。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2、投标人提供的社会保障资金缴纳凭据复印件应符合下列规定：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2.1投标截止时间前（不含投标截止时间的当月）已依法缴纳社会保障资金的投标人，提供投标截止时间前六个月（不含投标截止时间的当月）中任一月份的社会保障资金缴纳凭据复印件。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2.2投标截止时间的当月成立的投标人，视同满足本项资格条件要求。</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3、若为依法不需要缴纳或暂缓缴纳社会保障资金的投标人，提供依法不需要缴纳或暂缓缴纳社会保障资金证明材料的，视同满足本项资格条件要求。</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具备履行合同所必需设备和专业技术能力的声明函（若有）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我方具备履行合同所必需的设备和专业技术能力，否则产生不利后果由我方承担责任。</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特此声明。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1、招标文件未要求投标人提供“具备履行合同所必需的设备和专业技术能力专项证明材料”的，投标人应提供本声明函。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2、招标文件要求投标人提供“具备履行合同所必需的设备和专业技术能力专项证明材料”的，投标人可不提供本声明函。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3、请投标人根据实际情况如实声明，否则视为提供虚假材料。</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参加采购活动前三年内在经营活动中没有重大违法记录书面声明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2271C4" w:rsidRPr="00C54764" w:rsidRDefault="002271C4" w:rsidP="002271C4">
      <w:pPr>
        <w:widowControl/>
        <w:spacing w:line="400" w:lineRule="exact"/>
        <w:ind w:firstLine="960"/>
        <w:jc w:val="left"/>
        <w:rPr>
          <w:rFonts w:asciiTheme="minorEastAsia" w:hAnsiTheme="minorEastAsia" w:cs="宋体"/>
          <w:kern w:val="0"/>
          <w:szCs w:val="21"/>
        </w:rPr>
      </w:pPr>
      <w:r w:rsidRPr="00C54764">
        <w:rPr>
          <w:rFonts w:asciiTheme="minorEastAsia" w:hAnsiTheme="minorEastAsia" w:cs="宋体"/>
          <w:kern w:val="0"/>
          <w:szCs w:val="21"/>
        </w:rPr>
        <w:t>特此声明。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请投标人根据实际情况如实声明，否则视为提供虚假材料。</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二-3信用记录查询提示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1、由资格审查小组通过网站查询并打印投标人的信用记录。</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二-4中小企业声明函</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（以资格条件落实中小企业扶持政策时适用，若有）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中小企业声明函（货物）</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本公司（联合体）郑重声明，根据《政府采购促进中小企业发展管理办法》（财库﹝2020﹞46 号）的规定，本公司（联合体）参加</w:t>
      </w:r>
      <w:r w:rsidRPr="00C54764">
        <w:rPr>
          <w:rFonts w:asciiTheme="minorEastAsia" w:hAnsiTheme="minorEastAsia" w:cs="宋体"/>
          <w:kern w:val="0"/>
          <w:szCs w:val="21"/>
          <w:u w:val="single"/>
        </w:rPr>
        <w:t>（单位名称）</w:t>
      </w:r>
      <w:r w:rsidRPr="00C54764">
        <w:rPr>
          <w:rFonts w:asciiTheme="minorEastAsia" w:hAnsiTheme="minorEastAsia" w:cs="宋体"/>
          <w:kern w:val="0"/>
          <w:szCs w:val="21"/>
        </w:rPr>
        <w:t>的</w:t>
      </w:r>
      <w:r w:rsidRPr="00C54764">
        <w:rPr>
          <w:rFonts w:asciiTheme="minorEastAsia" w:hAnsiTheme="minorEastAsia" w:cs="宋体"/>
          <w:kern w:val="0"/>
          <w:szCs w:val="21"/>
          <w:u w:val="single"/>
        </w:rPr>
        <w:t>（项目名称）</w:t>
      </w:r>
      <w:r w:rsidRPr="00C54764">
        <w:rPr>
          <w:rFonts w:asciiTheme="minorEastAsia" w:hAnsiTheme="minorEastAsia" w:cs="宋体"/>
          <w:kern w:val="0"/>
          <w:szCs w:val="21"/>
        </w:rPr>
        <w:t>采购活动，提供的货物全部由符合政策要求的中小企业制造。相关企业（含联合体中的中小企业、签订分包意向协议的中小企业）的具体情况如下：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w:t>
      </w:r>
      <w:r w:rsidRPr="00C54764">
        <w:rPr>
          <w:rFonts w:asciiTheme="minorEastAsia" w:hAnsiTheme="minorEastAsia" w:cs="宋体"/>
          <w:kern w:val="0"/>
          <w:szCs w:val="21"/>
          <w:u w:val="single"/>
        </w:rPr>
        <w:t> （标的名称） </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行业；制造商为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万元¹，属于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w:t>
      </w:r>
      <w:r w:rsidRPr="00C54764">
        <w:rPr>
          <w:rFonts w:asciiTheme="minorEastAsia" w:hAnsiTheme="minorEastAsia" w:cs="宋体"/>
          <w:kern w:val="0"/>
          <w:szCs w:val="21"/>
          <w:u w:val="single"/>
        </w:rPr>
        <w:t> （标的名称） </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行业；制造商为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以上企业，不属于大企业的分支机构，不存在控股股东为大企业的情形，也不存在与大企业的负责人为同一人的情形。</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本企业对上述声明内容的真实性负责。如有虚假，将依法承担相应责任。</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1、从业人员、营业收入、资产总额填报上一年度数据，无上一年度数据的新成立企业可不填报。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中小企业声明函（工程、服务）</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本公司（联合体）郑重声明，根据《政府采购促进中小企业发展管理办法》（财库﹝2020﹞46 号）的规定，本公司（联合体）参加</w:t>
      </w:r>
      <w:r w:rsidRPr="00C54764">
        <w:rPr>
          <w:rFonts w:asciiTheme="minorEastAsia" w:hAnsiTheme="minorEastAsia" w:cs="宋体"/>
          <w:kern w:val="0"/>
          <w:szCs w:val="21"/>
          <w:u w:val="single"/>
        </w:rPr>
        <w:t>（单位名称）</w:t>
      </w:r>
      <w:r w:rsidRPr="00C54764">
        <w:rPr>
          <w:rFonts w:asciiTheme="minorEastAsia" w:hAnsiTheme="minorEastAsia" w:cs="宋体"/>
          <w:kern w:val="0"/>
          <w:szCs w:val="21"/>
        </w:rPr>
        <w:t>的</w:t>
      </w:r>
      <w:r w:rsidRPr="00C54764">
        <w:rPr>
          <w:rFonts w:asciiTheme="minorEastAsia" w:hAnsiTheme="minorEastAsia" w:cs="宋体"/>
          <w:kern w:val="0"/>
          <w:szCs w:val="21"/>
          <w:u w:val="single"/>
        </w:rPr>
        <w:t>（项目名称）</w:t>
      </w:r>
      <w:r w:rsidRPr="00C54764">
        <w:rPr>
          <w:rFonts w:asciiTheme="minorEastAsia" w:hAnsiTheme="min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w:t>
      </w:r>
      <w:r w:rsidRPr="00C54764">
        <w:rPr>
          <w:rFonts w:asciiTheme="minorEastAsia" w:hAnsiTheme="minorEastAsia" w:cs="宋体"/>
          <w:kern w:val="0"/>
          <w:szCs w:val="21"/>
          <w:u w:val="single"/>
        </w:rPr>
        <w:t>（标的名称）</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；承建（承接）企业为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万元¹，属于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w:t>
      </w:r>
      <w:r w:rsidRPr="00C54764">
        <w:rPr>
          <w:rFonts w:asciiTheme="minorEastAsia" w:hAnsiTheme="minorEastAsia" w:cs="宋体"/>
          <w:kern w:val="0"/>
          <w:szCs w:val="21"/>
          <w:u w:val="single"/>
        </w:rPr>
        <w:t>（标的名称）</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；承建（承接）企业为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以上企业，不属于大企业的分支机构，不存在控股股东为大企业的情形，也不存在与大企业的负责人为同一人的情形。</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本企业对上述声明内容的真实性负责。如有虚假，将依法承担相应责任。</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1、从业人员、营业收入、资产总额填报上一年度数据，无上一年度数据的新成立企业可不填报。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残疾人福利性单位声明函</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（以资格条件落实中小企业扶持政策时适用，若有）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）由本投标人承建的（填写“所投采购包、品目号”）工程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）由本投标人承接的（填写“所投采购包、品目号”）服务；</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本投标人对上述声明的真实性负责。如有虚假，将依法承担相应责任。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备注：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1、请投标人按照实际情况编制填写本声明函，并在相应的（）中打“√”。</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2、若《残疾人福利性单位声明函》内容不真实，视为提供虚假材料。</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附：</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监狱企业证明材料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投标人为监狱企业，提供本单位制造的货物（承接的服务），并在电子投标文件中提供省级以上监狱管理局、戒毒管理局（含新疆生产建设兵团）出具的属于监狱企业的证明文件。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二-5联合体协议（若有）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致：</w:t>
      </w:r>
      <w:r w:rsidRPr="00C54764">
        <w:rPr>
          <w:rFonts w:asciiTheme="minorEastAsia" w:hAnsiTheme="minorEastAsia" w:cs="宋体"/>
          <w:kern w:val="0"/>
          <w:szCs w:val="21"/>
          <w:u w:val="single"/>
        </w:rPr>
        <w:t>（采购人或采购代理机构）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兹有</w:t>
      </w:r>
      <w:r w:rsidRPr="00C54764">
        <w:rPr>
          <w:rFonts w:asciiTheme="minorEastAsia" w:hAnsiTheme="minorEastAsia" w:cs="宋体"/>
          <w:kern w:val="0"/>
          <w:szCs w:val="21"/>
          <w:u w:val="single"/>
        </w:rPr>
        <w:t>（填写“联合体中各方的全称”，各方的全称之间请用“、”分割）</w:t>
      </w:r>
      <w:r w:rsidRPr="00C54764">
        <w:rPr>
          <w:rFonts w:asciiTheme="minorEastAsia" w:hAnsiTheme="minorEastAsia" w:cs="宋体"/>
          <w:kern w:val="0"/>
          <w:szCs w:val="21"/>
        </w:rPr>
        <w:t>自愿组成联合体，共同参加</w:t>
      </w:r>
      <w:r w:rsidRPr="00C54764">
        <w:rPr>
          <w:rFonts w:asciiTheme="minorEastAsia" w:hAnsiTheme="minorEastAsia" w:cs="宋体"/>
          <w:kern w:val="0"/>
          <w:szCs w:val="21"/>
          <w:u w:val="single"/>
        </w:rPr>
        <w:t>（填写“项目名称”）</w:t>
      </w:r>
      <w:r w:rsidRPr="00C54764">
        <w:rPr>
          <w:rFonts w:asciiTheme="minorEastAsia" w:hAnsiTheme="minorEastAsia" w:cs="宋体"/>
          <w:kern w:val="0"/>
          <w:szCs w:val="21"/>
        </w:rPr>
        <w:t> 项目（项目编号：</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）的投标。现就联合体参加本项目投标的有关事宜达成下列协议：</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一、联合体各方应承担的工作和义务具体如下：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1、牵头方（全称）：</w:t>
      </w:r>
      <w:r w:rsidRPr="00C54764">
        <w:rPr>
          <w:rFonts w:asciiTheme="minorEastAsia" w:hAnsiTheme="minorEastAsia" w:cs="宋体"/>
          <w:kern w:val="0"/>
          <w:szCs w:val="21"/>
          <w:u w:val="single"/>
        </w:rPr>
        <w:t>（填写“工作及义务的具体内容”） </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2、成员方：</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2.1（成员一的全称）：</w:t>
      </w:r>
      <w:r w:rsidRPr="00C54764">
        <w:rPr>
          <w:rFonts w:asciiTheme="minorEastAsia" w:hAnsiTheme="minorEastAsia" w:cs="宋体"/>
          <w:kern w:val="0"/>
          <w:szCs w:val="21"/>
          <w:u w:val="single"/>
        </w:rPr>
        <w:t>（填写“工作及义务的具体内容”）</w:t>
      </w:r>
      <w:r w:rsidRPr="00C54764">
        <w:rPr>
          <w:rFonts w:asciiTheme="minorEastAsia" w:hAnsiTheme="minorEastAsia" w:cs="宋体"/>
          <w:kern w:val="0"/>
          <w:szCs w:val="21"/>
        </w:rPr>
        <w:t> ；</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二、联合体各方的合同金额占比，具体如下：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1.牵头方（</w:t>
      </w:r>
      <w:r w:rsidRPr="00C54764">
        <w:rPr>
          <w:rFonts w:asciiTheme="minorEastAsia" w:hAnsiTheme="minorEastAsia" w:cs="宋体"/>
          <w:kern w:val="0"/>
          <w:szCs w:val="21"/>
          <w:u w:val="single"/>
        </w:rPr>
        <w:t> 全称</w:t>
      </w:r>
      <w:r w:rsidRPr="00C54764">
        <w:rPr>
          <w:rFonts w:asciiTheme="minorEastAsia" w:hAnsiTheme="minorEastAsia" w:cs="宋体"/>
          <w:kern w:val="0"/>
          <w:szCs w:val="21"/>
        </w:rPr>
        <w:t> ）的合同金额占合同总额的</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2.成员方：</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2.1（</w:t>
      </w:r>
      <w:r w:rsidRPr="00C54764">
        <w:rPr>
          <w:rFonts w:asciiTheme="minorEastAsia" w:hAnsiTheme="minorEastAsia" w:cs="宋体"/>
          <w:kern w:val="0"/>
          <w:szCs w:val="21"/>
          <w:u w:val="single"/>
        </w:rPr>
        <w:t> 成员1的全称 </w:t>
      </w:r>
      <w:r w:rsidRPr="00C54764">
        <w:rPr>
          <w:rFonts w:asciiTheme="minorEastAsia" w:hAnsiTheme="minorEastAsia" w:cs="宋体"/>
          <w:kern w:val="0"/>
          <w:szCs w:val="21"/>
        </w:rPr>
        <w:t>）的合同金额占合同总额的</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三、联合体各方约定：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1、由</w:t>
      </w:r>
      <w:r w:rsidRPr="00C54764">
        <w:rPr>
          <w:rFonts w:asciiTheme="minorEastAsia" w:hAnsiTheme="minorEastAsia" w:cs="宋体"/>
          <w:kern w:val="0"/>
          <w:szCs w:val="2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2、联合体各方约定由</w:t>
      </w:r>
      <w:r w:rsidRPr="00C54764">
        <w:rPr>
          <w:rFonts w:asciiTheme="minorEastAsia" w:hAnsiTheme="minorEastAsia" w:cs="宋体"/>
          <w:kern w:val="0"/>
          <w:szCs w:val="21"/>
          <w:u w:val="single"/>
        </w:rPr>
        <w:t>（填写“牵头方的全称”）代表联合体办理投标保证金事宜。</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五、本协议自签署之日起生效，政府采购合同履行完毕后自动失效。</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六、本协议一式</w:t>
      </w:r>
      <w:r w:rsidRPr="00C54764">
        <w:rPr>
          <w:rFonts w:asciiTheme="minorEastAsia" w:hAnsiTheme="minorEastAsia" w:cs="宋体"/>
          <w:kern w:val="0"/>
          <w:szCs w:val="21"/>
          <w:u w:val="single"/>
        </w:rPr>
        <w:t>（填写具体份数）</w:t>
      </w:r>
      <w:r w:rsidRPr="00C54764">
        <w:rPr>
          <w:rFonts w:asciiTheme="minorEastAsia" w:hAnsiTheme="minorEastAsia" w:cs="宋体"/>
          <w:kern w:val="0"/>
          <w:szCs w:val="21"/>
        </w:rPr>
        <w:t>份，联合体各方各执一份，电子投标文件中提交一份。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（以下无正文）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牵头方：</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法定代表人或其委托代理人：</w:t>
      </w:r>
      <w:r w:rsidRPr="00C54764">
        <w:rPr>
          <w:rFonts w:asciiTheme="minorEastAsia" w:hAnsiTheme="minorEastAsia" w:cs="宋体"/>
          <w:kern w:val="0"/>
          <w:szCs w:val="21"/>
          <w:u w:val="single"/>
        </w:rPr>
        <w:t> （签字或盖章）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成员一：</w:t>
      </w:r>
      <w:r w:rsidRPr="00C54764">
        <w:rPr>
          <w:rFonts w:asciiTheme="minorEastAsia" w:hAnsiTheme="minorEastAsia" w:cs="宋体"/>
          <w:kern w:val="0"/>
          <w:szCs w:val="21"/>
          <w:u w:val="single"/>
        </w:rPr>
        <w:t>（全称并加盖成员一的单位公章）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法定代表人或其委托代理人：</w:t>
      </w:r>
      <w:r w:rsidRPr="00C54764">
        <w:rPr>
          <w:rFonts w:asciiTheme="minorEastAsia" w:hAnsiTheme="minorEastAsia" w:cs="宋体"/>
          <w:kern w:val="0"/>
          <w:szCs w:val="21"/>
          <w:u w:val="single"/>
        </w:rPr>
        <w:t> （签字或盖章）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成员**：</w:t>
      </w:r>
      <w:r w:rsidRPr="00C54764">
        <w:rPr>
          <w:rFonts w:asciiTheme="minorEastAsia" w:hAnsiTheme="minorEastAsia" w:cs="宋体"/>
          <w:kern w:val="0"/>
          <w:szCs w:val="21"/>
          <w:u w:val="single"/>
        </w:rPr>
        <w:t>（全称并加盖成员**的单位公章）</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法定代表人或其委托代理人：</w:t>
      </w:r>
      <w:r w:rsidRPr="00C54764">
        <w:rPr>
          <w:rFonts w:asciiTheme="minorEastAsia" w:hAnsiTheme="minorEastAsia" w:cs="宋体"/>
          <w:kern w:val="0"/>
          <w:szCs w:val="21"/>
          <w:u w:val="single"/>
        </w:rPr>
        <w:t> （签字或盖章）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签署日期：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1、招标文件接受联合体投标且投标人为联合体的，投标人应提供本协议；否则无须提供。</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2、本协议由委托代理人签字或盖章的，应按照本章载明的格式提供“单位授权书”。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3、在以联合体形式落实中小企业预留份额项目中，投标人除了要提供《中小企业声明函》，还需提供本协议。</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二-6分包意向协议（若有）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甲方（总包方）：</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（即本项目的投标人）</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乙方（分包方）：</w:t>
      </w:r>
      <w:r w:rsidRPr="00C54764">
        <w:rPr>
          <w:rFonts w:asciiTheme="minorEastAsia" w:hAnsiTheme="minorEastAsia" w:cs="宋体"/>
          <w:kern w:val="0"/>
          <w:szCs w:val="21"/>
          <w:u w:val="single"/>
        </w:rPr>
        <w:t xml:space="preserve">　　　　　　　</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兹有甲方参加</w:t>
      </w:r>
      <w:r w:rsidRPr="00C54764">
        <w:rPr>
          <w:rFonts w:asciiTheme="minorEastAsia" w:hAnsiTheme="minorEastAsia" w:cs="宋体"/>
          <w:kern w:val="0"/>
          <w:szCs w:val="21"/>
          <w:u w:val="single"/>
        </w:rPr>
        <w:t>（填写“项目名称”）</w:t>
      </w:r>
      <w:r w:rsidRPr="00C54764">
        <w:rPr>
          <w:rFonts w:asciiTheme="minorEastAsia" w:hAnsiTheme="minorEastAsia" w:cs="宋体"/>
          <w:kern w:val="0"/>
          <w:szCs w:val="21"/>
        </w:rPr>
        <w:t> 项目（项目编号：</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）的政府采购活动。甲方期望将采购项目的部分采购标的分包给乙方完成，而乙方保证能够向甲方提供本协议项下的采购标的，甲、乙双方就合同分包的有关事宜达成下列协议：</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一、分包标的</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u w:val="single"/>
        </w:rPr>
        <w:t>（根据双方的意向填写，可以是表格或文字描述）。</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二、分包合同金额占比</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分包合同价占投标总价的比例：</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三、其他条款</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5000" w:type="pct"/>
        <w:tblCellMar>
          <w:left w:w="0" w:type="dxa"/>
          <w:right w:w="0" w:type="dxa"/>
        </w:tblCellMar>
        <w:tblLook w:val="04A0"/>
      </w:tblPr>
      <w:tblGrid>
        <w:gridCol w:w="4297"/>
        <w:gridCol w:w="4297"/>
      </w:tblGrid>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甲方：</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乙方：</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住所：</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住所：</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单位负责人或委托代理人：</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单位负责人或委托代理人：</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联系方法：</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联系方法：</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开户银行：</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开户银行：</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账号：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账号：</w:t>
            </w:r>
          </w:p>
        </w:tc>
      </w:tr>
      <w:tr w:rsidR="002271C4" w:rsidRPr="00C54764" w:rsidTr="002A3520">
        <w:tc>
          <w:tcPr>
            <w:tcW w:w="0" w:type="auto"/>
            <w:gridSpan w:val="2"/>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签订地点：</w:t>
            </w:r>
            <w:r w:rsidRPr="00C54764">
              <w:rPr>
                <w:rFonts w:asciiTheme="minorEastAsia" w:hAnsiTheme="minorEastAsia" w:cs="宋体"/>
                <w:kern w:val="0"/>
                <w:szCs w:val="21"/>
                <w:u w:val="single"/>
              </w:rPr>
              <w:t xml:space="preserve">　　　　　　　　　　</w:t>
            </w:r>
          </w:p>
          <w:p w:rsidR="002271C4" w:rsidRPr="00C54764" w:rsidRDefault="002271C4" w:rsidP="002271C4">
            <w:pPr>
              <w:widowControl/>
              <w:spacing w:line="400" w:lineRule="exact"/>
              <w:jc w:val="right"/>
              <w:rPr>
                <w:rFonts w:asciiTheme="minorEastAsia" w:hAnsiTheme="minorEastAsia" w:cs="宋体"/>
                <w:kern w:val="0"/>
                <w:szCs w:val="21"/>
              </w:rPr>
            </w:pPr>
            <w:r w:rsidRPr="00C54764">
              <w:rPr>
                <w:rFonts w:asciiTheme="minorEastAsia" w:hAnsiTheme="minorEastAsia" w:cs="宋体"/>
                <w:kern w:val="0"/>
                <w:szCs w:val="21"/>
              </w:rPr>
              <w:t>签约日期：</w:t>
            </w:r>
            <w:r w:rsidRPr="00C54764">
              <w:rPr>
                <w:rFonts w:asciiTheme="minorEastAsia" w:hAnsiTheme="minorEastAsia" w:cs="宋体"/>
                <w:kern w:val="0"/>
                <w:szCs w:val="21"/>
                <w:u w:val="single"/>
              </w:rPr>
              <w:t xml:space="preserve">　　年　　月　　日</w:t>
            </w:r>
          </w:p>
        </w:tc>
      </w:tr>
    </w:tbl>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1.招标文件接受合同分包且投标人拟将合同分包的，应提供本协议；否则无须提供。</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2.本协议由委托代理人签字或盖章的，应按照本章载明的格式提供“单位授权书”。</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3.在以合同分包形式落实中小企业预留份额项目中，投标人除了要提供《中小企业声明函》，还需提供本协议。</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二-7其他资格证明文件（若有）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二-7-①招标文件规定的其他资格证明文件（若有）</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除招标文件另有规定外，招标文件要求提交的除前述资格证明文件外的其他资格证明文件（若有）加盖投标人的单位公章后应在此项下提交。</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三、投标保证金</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1、在此项下提交的“投标保证金”材料可使用转账凭证复印件或从福建省政府采购网上公开信息系统中下载的有关原始页面的打印件。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2、投标保证金是否已提交的认定按照招标文件第三章规定执行。</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封面格式(报价部分)</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福建省政府采购投标文件</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（报价部分）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1"/>
        <w:rPr>
          <w:rFonts w:asciiTheme="minorEastAsia" w:hAnsiTheme="minorEastAsia" w:cs="宋体"/>
          <w:b/>
          <w:bCs/>
          <w:kern w:val="0"/>
          <w:szCs w:val="21"/>
        </w:rPr>
      </w:pPr>
      <w:r w:rsidRPr="00C54764">
        <w:rPr>
          <w:rFonts w:asciiTheme="minorEastAsia" w:hAnsiTheme="minorEastAsia" w:cs="宋体"/>
          <w:b/>
          <w:bCs/>
          <w:kern w:val="0"/>
          <w:szCs w:val="21"/>
        </w:rPr>
        <w:t>（填写正本或副本）</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（项目名称：（由投标人填写）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（备案编号：（由投标人填写）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（所投采购包：（由投标人填写）</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投标人：（填写“全称”）</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（由投标人填写）年（由投标人填写）月</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索引</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一、开标（报价）一览表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二、投标（响应）报价明细表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三、招标文件规定的价格扣除证明材料（若有）</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0"/>
        <w:rPr>
          <w:rFonts w:asciiTheme="minorEastAsia" w:hAnsiTheme="minorEastAsia" w:cs="宋体"/>
          <w:b/>
          <w:bCs/>
          <w:kern w:val="36"/>
          <w:szCs w:val="21"/>
        </w:rPr>
      </w:pPr>
      <w:r w:rsidRPr="00C54764">
        <w:rPr>
          <w:rFonts w:asciiTheme="minorEastAsia" w:hAnsiTheme="minorEastAsia" w:cs="宋体" w:hint="eastAsia"/>
          <w:b/>
          <w:bCs/>
          <w:kern w:val="36"/>
          <w:szCs w:val="21"/>
        </w:rPr>
        <w:t>开标（报价）一览表</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项目编号： </w:t>
      </w:r>
      <w:r w:rsidR="00740667" w:rsidRPr="00C54764">
        <w:rPr>
          <w:rFonts w:asciiTheme="minorEastAsia" w:hAnsiTheme="minorEastAsia" w:cs="宋体" w:hint="eastAsia"/>
          <w:kern w:val="0"/>
          <w:szCs w:val="21"/>
        </w:rPr>
        <w:t>[项目编号]</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项目名称： </w:t>
      </w:r>
      <w:r w:rsidR="00740667" w:rsidRPr="00C54764">
        <w:rPr>
          <w:rFonts w:asciiTheme="minorEastAsia" w:hAnsiTheme="minorEastAsia" w:cs="宋体" w:hint="eastAsia"/>
          <w:kern w:val="0"/>
          <w:szCs w:val="21"/>
        </w:rPr>
        <w:t>晋江安海职业中专学校2025-2028学年度教材采购项目</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 1(</w:t>
      </w:r>
      <w:r w:rsidR="00332538" w:rsidRPr="00C54764">
        <w:rPr>
          <w:rFonts w:asciiTheme="minorEastAsia" w:hAnsiTheme="minorEastAsia" w:cs="宋体" w:hint="eastAsia"/>
          <w:kern w:val="0"/>
          <w:szCs w:val="21"/>
        </w:rPr>
        <w:t>教材采购</w:t>
      </w:r>
      <w:r w:rsidRPr="00C54764">
        <w:rPr>
          <w:rFonts w:asciiTheme="minorEastAsia" w:hAnsiTheme="minorEastAsia" w:cs="宋体" w:hint="eastAsia"/>
          <w:kern w:val="0"/>
          <w:szCs w:val="21"/>
        </w:rPr>
        <w:t>)</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投标人（供应商）名称：</w:t>
      </w:r>
    </w:p>
    <w:tbl>
      <w:tblPr>
        <w:tblW w:w="5000" w:type="pct"/>
        <w:tblCellMar>
          <w:left w:w="0" w:type="dxa"/>
          <w:right w:w="0" w:type="dxa"/>
        </w:tblCellMar>
        <w:tblLook w:val="04A0"/>
      </w:tblPr>
      <w:tblGrid>
        <w:gridCol w:w="955"/>
        <w:gridCol w:w="1524"/>
        <w:gridCol w:w="1942"/>
        <w:gridCol w:w="2649"/>
        <w:gridCol w:w="1524"/>
      </w:tblGrid>
      <w:tr w:rsidR="002271C4" w:rsidRPr="00C54764" w:rsidTr="002271C4">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报价内容</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最高限价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响应报价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价款形式</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A3520"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8110000</w:t>
            </w:r>
            <w:r w:rsidR="002271C4" w:rsidRPr="00C54764">
              <w:rPr>
                <w:rFonts w:asciiTheme="minorEastAsia" w:hAnsiTheme="minorEastAsia" w:cs="宋体"/>
                <w:kern w:val="0"/>
                <w:szCs w:val="21"/>
              </w:rPr>
              <w:t> 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「汇总引用」 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总价</w:t>
            </w:r>
          </w:p>
        </w:tc>
      </w:tr>
    </w:tbl>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备注：无</w:t>
      </w:r>
    </w:p>
    <w:p w:rsidR="002271C4" w:rsidRPr="00C54764" w:rsidRDefault="002271C4" w:rsidP="002271C4">
      <w:pPr>
        <w:widowControl/>
        <w:shd w:val="clear" w:color="auto" w:fill="FFFFFF"/>
        <w:spacing w:line="400" w:lineRule="exact"/>
        <w:jc w:val="right"/>
        <w:rPr>
          <w:rFonts w:asciiTheme="minorEastAsia" w:hAnsiTheme="minorEastAsia" w:cs="宋体"/>
          <w:kern w:val="0"/>
          <w:szCs w:val="21"/>
        </w:rPr>
      </w:pPr>
      <w:r w:rsidRPr="00C54764">
        <w:rPr>
          <w:rFonts w:asciiTheme="minorEastAsia" w:hAnsiTheme="minorEastAsia" w:cs="宋体" w:hint="eastAsia"/>
          <w:kern w:val="0"/>
          <w:szCs w:val="21"/>
        </w:rPr>
        <w:t>时间：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年</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月</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日</w:t>
      </w:r>
    </w:p>
    <w:p w:rsidR="002271C4" w:rsidRPr="00C54764" w:rsidRDefault="002271C4" w:rsidP="002271C4">
      <w:pPr>
        <w:widowControl/>
        <w:shd w:val="clear" w:color="auto" w:fill="FFFFFF"/>
        <w:spacing w:line="400" w:lineRule="exact"/>
        <w:jc w:val="right"/>
        <w:rPr>
          <w:rFonts w:asciiTheme="minorEastAsia" w:hAnsiTheme="minorEastAsia" w:cs="宋体"/>
          <w:kern w:val="0"/>
          <w:szCs w:val="21"/>
        </w:rPr>
      </w:pPr>
      <w:r w:rsidRPr="00C54764">
        <w:rPr>
          <w:rFonts w:asciiTheme="minorEastAsia" w:hAnsiTheme="minorEastAsia" w:cs="宋体" w:hint="eastAsia"/>
          <w:kern w:val="0"/>
          <w:szCs w:val="21"/>
        </w:rPr>
        <w:t>签章：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0"/>
        <w:rPr>
          <w:rFonts w:asciiTheme="minorEastAsia" w:hAnsiTheme="minorEastAsia" w:cs="宋体"/>
          <w:b/>
          <w:bCs/>
          <w:kern w:val="36"/>
          <w:szCs w:val="21"/>
        </w:rPr>
      </w:pPr>
      <w:r w:rsidRPr="00C54764">
        <w:rPr>
          <w:rFonts w:asciiTheme="minorEastAsia" w:hAnsiTheme="minorEastAsia" w:cs="宋体" w:hint="eastAsia"/>
          <w:b/>
          <w:bCs/>
          <w:kern w:val="36"/>
          <w:szCs w:val="21"/>
        </w:rPr>
        <w:t>投标（响应）报价明细表</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项目编号： </w:t>
      </w:r>
      <w:r w:rsidR="00740667" w:rsidRPr="00C54764">
        <w:rPr>
          <w:rFonts w:asciiTheme="minorEastAsia" w:hAnsiTheme="minorEastAsia" w:cs="宋体" w:hint="eastAsia"/>
          <w:kern w:val="0"/>
          <w:szCs w:val="21"/>
        </w:rPr>
        <w:t>[项目编号]</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项目名称： </w:t>
      </w:r>
      <w:r w:rsidR="00740667" w:rsidRPr="00C54764">
        <w:rPr>
          <w:rFonts w:asciiTheme="minorEastAsia" w:hAnsiTheme="minorEastAsia" w:cs="宋体" w:hint="eastAsia"/>
          <w:kern w:val="0"/>
          <w:szCs w:val="21"/>
        </w:rPr>
        <w:t>晋江安海职业中专学校2025-2028学年度教材采购项目</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采购包： </w:t>
      </w:r>
      <w:r w:rsidR="00332538" w:rsidRPr="00C54764">
        <w:rPr>
          <w:rFonts w:asciiTheme="minorEastAsia" w:hAnsiTheme="minorEastAsia" w:cs="宋体" w:hint="eastAsia"/>
          <w:kern w:val="0"/>
          <w:szCs w:val="21"/>
        </w:rPr>
        <w:t>教材采购</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投标人名称：</w:t>
      </w:r>
    </w:p>
    <w:p w:rsidR="002271C4" w:rsidRPr="00C54764" w:rsidRDefault="00332538" w:rsidP="002271C4">
      <w:pPr>
        <w:widowControl/>
        <w:shd w:val="clear" w:color="auto" w:fill="FFFFFF"/>
        <w:spacing w:line="400" w:lineRule="exact"/>
        <w:jc w:val="left"/>
        <w:rPr>
          <w:rFonts w:asciiTheme="minorEastAsia" w:hAnsiTheme="minorEastAsia" w:cs="宋体"/>
          <w:b/>
          <w:bCs/>
          <w:kern w:val="0"/>
          <w:szCs w:val="21"/>
        </w:rPr>
      </w:pPr>
      <w:r w:rsidRPr="00C54764">
        <w:rPr>
          <w:rFonts w:asciiTheme="minorEastAsia" w:hAnsiTheme="minorEastAsia" w:cs="宋体" w:hint="eastAsia"/>
          <w:b/>
          <w:bCs/>
          <w:kern w:val="0"/>
          <w:szCs w:val="21"/>
        </w:rPr>
        <w:t>教材采购</w:t>
      </w:r>
    </w:p>
    <w:tbl>
      <w:tblPr>
        <w:tblW w:w="5000" w:type="pct"/>
        <w:tblCellMar>
          <w:left w:w="0" w:type="dxa"/>
          <w:right w:w="0" w:type="dxa"/>
        </w:tblCellMar>
        <w:tblLook w:val="04A0"/>
      </w:tblPr>
      <w:tblGrid>
        <w:gridCol w:w="466"/>
        <w:gridCol w:w="466"/>
        <w:gridCol w:w="553"/>
        <w:gridCol w:w="552"/>
        <w:gridCol w:w="552"/>
        <w:gridCol w:w="552"/>
        <w:gridCol w:w="1257"/>
        <w:gridCol w:w="905"/>
        <w:gridCol w:w="817"/>
        <w:gridCol w:w="465"/>
        <w:gridCol w:w="905"/>
        <w:gridCol w:w="552"/>
        <w:gridCol w:w="552"/>
      </w:tblGrid>
      <w:tr w:rsidR="002271C4" w:rsidRPr="00C54764" w:rsidTr="002271C4">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货物名称</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规格型号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品牌</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制造商名称</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产地</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最高限价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单价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计量单位</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总价</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是否环境标志产品</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b/>
                <w:bCs/>
                <w:kern w:val="0"/>
                <w:szCs w:val="21"/>
              </w:rPr>
            </w:pPr>
            <w:r w:rsidRPr="00C54764">
              <w:rPr>
                <w:rFonts w:asciiTheme="minorEastAsia" w:hAnsiTheme="minorEastAsia" w:cs="宋体"/>
                <w:b/>
                <w:bCs/>
                <w:kern w:val="0"/>
                <w:szCs w:val="21"/>
              </w:rPr>
              <w:t>是否节能产品</w:t>
            </w:r>
          </w:p>
        </w:tc>
      </w:tr>
      <w:tr w:rsidR="002271C4" w:rsidRPr="00C54764" w:rsidTr="002271C4">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332538"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教材采购</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A3520"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8110000</w:t>
            </w:r>
            <w:r w:rsidR="002271C4" w:rsidRPr="00C54764">
              <w:rPr>
                <w:rFonts w:asciiTheme="minorEastAsia" w:hAnsiTheme="minorEastAsia" w:cs="宋体"/>
                <w:kern w:val="0"/>
                <w:szCs w:val="21"/>
              </w:rPr>
              <w:t> 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{=总价/数量} 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批</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 元</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{供应商响应}</w:t>
            </w:r>
          </w:p>
        </w:tc>
      </w:tr>
    </w:tbl>
    <w:p w:rsidR="002271C4" w:rsidRPr="00C54764" w:rsidRDefault="002271C4" w:rsidP="002271C4">
      <w:pPr>
        <w:widowControl/>
        <w:shd w:val="clear" w:color="auto" w:fill="FFFFFF"/>
        <w:spacing w:line="400" w:lineRule="exact"/>
        <w:jc w:val="right"/>
        <w:rPr>
          <w:rFonts w:asciiTheme="minorEastAsia" w:hAnsiTheme="minorEastAsia" w:cs="宋体"/>
          <w:kern w:val="0"/>
          <w:szCs w:val="21"/>
        </w:rPr>
      </w:pPr>
      <w:r w:rsidRPr="00C54764">
        <w:rPr>
          <w:rFonts w:asciiTheme="minorEastAsia" w:hAnsiTheme="minorEastAsia" w:cs="宋体" w:hint="eastAsia"/>
          <w:b/>
          <w:bCs/>
          <w:kern w:val="0"/>
          <w:szCs w:val="21"/>
        </w:rPr>
        <w:t>合计</w:t>
      </w:r>
      <w:r w:rsidRPr="00C54764">
        <w:rPr>
          <w:rFonts w:asciiTheme="minorEastAsia" w:hAnsiTheme="minorEastAsia" w:cs="宋体" w:hint="eastAsia"/>
          <w:kern w:val="0"/>
          <w:szCs w:val="21"/>
        </w:rPr>
        <w:t>：</w:t>
      </w:r>
    </w:p>
    <w:p w:rsidR="002271C4" w:rsidRPr="00C54764" w:rsidRDefault="002271C4" w:rsidP="002271C4">
      <w:pPr>
        <w:widowControl/>
        <w:shd w:val="clear" w:color="auto" w:fill="FFFFFF"/>
        <w:spacing w:line="400" w:lineRule="exact"/>
        <w:jc w:val="left"/>
        <w:rPr>
          <w:rFonts w:asciiTheme="minorEastAsia" w:hAnsiTheme="minorEastAsia" w:cs="宋体"/>
          <w:kern w:val="0"/>
          <w:szCs w:val="21"/>
        </w:rPr>
      </w:pPr>
      <w:r w:rsidRPr="00C54764">
        <w:rPr>
          <w:rFonts w:asciiTheme="minorEastAsia" w:hAnsiTheme="minorEastAsia" w:cs="宋体" w:hint="eastAsia"/>
          <w:kern w:val="0"/>
          <w:szCs w:val="21"/>
        </w:rPr>
        <w:t>备注：无</w:t>
      </w:r>
    </w:p>
    <w:p w:rsidR="002271C4" w:rsidRPr="00C54764" w:rsidRDefault="002271C4" w:rsidP="002271C4">
      <w:pPr>
        <w:widowControl/>
        <w:shd w:val="clear" w:color="auto" w:fill="FFFFFF"/>
        <w:spacing w:line="400" w:lineRule="exact"/>
        <w:jc w:val="right"/>
        <w:rPr>
          <w:rFonts w:asciiTheme="minorEastAsia" w:hAnsiTheme="minorEastAsia" w:cs="宋体"/>
          <w:kern w:val="0"/>
          <w:szCs w:val="21"/>
        </w:rPr>
      </w:pPr>
      <w:r w:rsidRPr="00C54764">
        <w:rPr>
          <w:rFonts w:asciiTheme="minorEastAsia" w:hAnsiTheme="minorEastAsia" w:cs="宋体" w:hint="eastAsia"/>
          <w:kern w:val="0"/>
          <w:szCs w:val="21"/>
        </w:rPr>
        <w:t>时间：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年</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月</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日</w:t>
      </w:r>
    </w:p>
    <w:p w:rsidR="002271C4" w:rsidRPr="00C54764" w:rsidRDefault="002271C4" w:rsidP="002271C4">
      <w:pPr>
        <w:widowControl/>
        <w:shd w:val="clear" w:color="auto" w:fill="FFFFFF"/>
        <w:spacing w:line="400" w:lineRule="exact"/>
        <w:jc w:val="right"/>
        <w:rPr>
          <w:rFonts w:asciiTheme="minorEastAsia" w:hAnsiTheme="minorEastAsia" w:cs="宋体"/>
          <w:kern w:val="0"/>
          <w:szCs w:val="21"/>
        </w:rPr>
      </w:pPr>
      <w:r w:rsidRPr="00C54764">
        <w:rPr>
          <w:rFonts w:asciiTheme="minorEastAsia" w:hAnsiTheme="minorEastAsia" w:cs="宋体" w:hint="eastAsia"/>
          <w:kern w:val="0"/>
          <w:szCs w:val="21"/>
        </w:rPr>
        <w:t>签章：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三、招标文件规定的价格扣除证明材料（若有）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三-1优先类节能产品、环境标志产品价格扣除证明材料（若有）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三-1-①优先类节能产品、环境标志产品统计表（价格扣除适用，若有）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项目编号：</w:t>
      </w:r>
      <w:r w:rsidRPr="00C54764">
        <w:rPr>
          <w:rFonts w:asciiTheme="minorEastAsia" w:hAnsiTheme="minorEastAsia" w:cs="宋体"/>
          <w:kern w:val="0"/>
          <w:szCs w:val="21"/>
          <w:u w:val="single"/>
        </w:rPr>
        <w:t xml:space="preserve">　　　　　　　　</w:t>
      </w:r>
    </w:p>
    <w:tbl>
      <w:tblPr>
        <w:tblW w:w="5000" w:type="pct"/>
        <w:tblCellMar>
          <w:left w:w="0" w:type="dxa"/>
          <w:right w:w="0" w:type="dxa"/>
        </w:tblCellMar>
        <w:tblLook w:val="04A0"/>
      </w:tblPr>
      <w:tblGrid>
        <w:gridCol w:w="973"/>
        <w:gridCol w:w="973"/>
        <w:gridCol w:w="1196"/>
        <w:gridCol w:w="5425"/>
        <w:gridCol w:w="15"/>
        <w:gridCol w:w="6"/>
        <w:gridCol w:w="6"/>
      </w:tblGrid>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gridSpan w:val="6"/>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本采购包内属于节能、环境标志产品情况</w:t>
            </w: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产品名称</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认证种类</w:t>
            </w: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r w:rsidR="002271C4" w:rsidRPr="00C54764" w:rsidTr="002A352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供应商自行填写种类，并上传证明附件以便评审查看</w:t>
            </w: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r w:rsidR="002271C4" w:rsidRPr="00C54764" w:rsidTr="002A35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备注</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bl>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1、对节能、环境标志产品计算价格扣除时，只依据电子投标文件“投标（响应）报价明细表”以及“优先类节能产品、环境标志产品证明材料（价格扣除适用，若有）”。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2、本表以采购包为单位，不同采购包请分别填写；同一采购包请按照其品目号顺序分别填写。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3、具体统计、计算：</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3.1同一品目中各认证证书不重复计算价格扣除。</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3.2计算结果若除不尽，可四舍五入保留到小数点后两位。</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3.3投标人(供应商)按照采购文件要求认真统计、计算。</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3.4若无节能、环境标志产品，不填写本表。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3.5强制类节能产品不享受价格扣除。</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三-1-②优先类节能产品、环境标志产品证明材料（价格扣除适用，若有）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三-2小型、微型企业产品等价格扣除证明材料（若有）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三-2-①中小企业声明函（价格扣除适用，若有）</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中小企业声明函（货物）</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本公司（联合体）郑重声明，根据《政府采购促进中小企业发展管理办法》（财库﹝2020﹞46 号）的规定，本公司（联合体）参加</w:t>
      </w:r>
      <w:r w:rsidRPr="00C54764">
        <w:rPr>
          <w:rFonts w:asciiTheme="minorEastAsia" w:hAnsiTheme="minorEastAsia" w:cs="宋体"/>
          <w:kern w:val="0"/>
          <w:szCs w:val="21"/>
          <w:u w:val="single"/>
        </w:rPr>
        <w:t>（单位名称）</w:t>
      </w:r>
      <w:r w:rsidRPr="00C54764">
        <w:rPr>
          <w:rFonts w:asciiTheme="minorEastAsia" w:hAnsiTheme="minorEastAsia" w:cs="宋体"/>
          <w:kern w:val="0"/>
          <w:szCs w:val="21"/>
        </w:rPr>
        <w:t>的</w:t>
      </w:r>
      <w:r w:rsidRPr="00C54764">
        <w:rPr>
          <w:rFonts w:asciiTheme="minorEastAsia" w:hAnsiTheme="minorEastAsia" w:cs="宋体"/>
          <w:kern w:val="0"/>
          <w:szCs w:val="21"/>
          <w:u w:val="single"/>
        </w:rPr>
        <w:t>（项目名称）</w:t>
      </w:r>
      <w:r w:rsidRPr="00C54764">
        <w:rPr>
          <w:rFonts w:asciiTheme="minorEastAsia" w:hAnsiTheme="minorEastAsia" w:cs="宋体"/>
          <w:kern w:val="0"/>
          <w:szCs w:val="21"/>
        </w:rPr>
        <w:t>采购活动，提供的货物全部由符合政策要求的中小企业制造。相关企业（含联合体中的中小企业、签订分包意向协议的中小企业）的具体情况如下：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w:t>
      </w:r>
      <w:r w:rsidRPr="00C54764">
        <w:rPr>
          <w:rFonts w:asciiTheme="minorEastAsia" w:hAnsiTheme="minorEastAsia" w:cs="宋体"/>
          <w:kern w:val="0"/>
          <w:szCs w:val="21"/>
          <w:u w:val="single"/>
        </w:rPr>
        <w:t> （标的名称） </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行业；制造商为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w:t>
      </w:r>
      <w:r w:rsidRPr="00C54764">
        <w:rPr>
          <w:rFonts w:asciiTheme="minorEastAsia" w:hAnsiTheme="minorEastAsia" w:cs="宋体"/>
          <w:kern w:val="0"/>
          <w:szCs w:val="21"/>
          <w:vertAlign w:val="superscript"/>
        </w:rPr>
        <w:t>1</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w:t>
      </w:r>
      <w:r w:rsidRPr="00C54764">
        <w:rPr>
          <w:rFonts w:asciiTheme="minorEastAsia" w:hAnsiTheme="minorEastAsia" w:cs="宋体"/>
          <w:kern w:val="0"/>
          <w:szCs w:val="21"/>
          <w:u w:val="single"/>
        </w:rPr>
        <w:t> （标的名称） </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行业；制造商为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以上企业，不属于大企业的分支机构，不存在控股股东为大企业的情形，也不存在与大企业的负责人为同一人的情形。</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本企业对上述声明内容的真实性负责。如有虚假，将依法承担相应责任。</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1、从业人员、营业收入、资产总额填报上一年度数据，无上一年度数据的新成立企业可不填报。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中小企业声明函（工程、服务）</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本公司（联合体）郑重声明，根据《政府采购促进中小企业发展管理办法》（财库﹝2020﹞46 号）的规定，本公司（联合体）参加</w:t>
      </w:r>
      <w:r w:rsidRPr="00C54764">
        <w:rPr>
          <w:rFonts w:asciiTheme="minorEastAsia" w:hAnsiTheme="minorEastAsia" w:cs="宋体"/>
          <w:kern w:val="0"/>
          <w:szCs w:val="21"/>
          <w:u w:val="single"/>
        </w:rPr>
        <w:t>（单位名称）</w:t>
      </w:r>
      <w:r w:rsidRPr="00C54764">
        <w:rPr>
          <w:rFonts w:asciiTheme="minorEastAsia" w:hAnsiTheme="minorEastAsia" w:cs="宋体"/>
          <w:kern w:val="0"/>
          <w:szCs w:val="21"/>
        </w:rPr>
        <w:t>的</w:t>
      </w:r>
      <w:r w:rsidRPr="00C54764">
        <w:rPr>
          <w:rFonts w:asciiTheme="minorEastAsia" w:hAnsiTheme="minorEastAsia" w:cs="宋体"/>
          <w:kern w:val="0"/>
          <w:szCs w:val="21"/>
          <w:u w:val="single"/>
        </w:rPr>
        <w:t>（项目名称）</w:t>
      </w:r>
      <w:r w:rsidRPr="00C54764">
        <w:rPr>
          <w:rFonts w:asciiTheme="minorEastAsia" w:hAnsiTheme="min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w:t>
      </w:r>
      <w:r w:rsidRPr="00C54764">
        <w:rPr>
          <w:rFonts w:asciiTheme="minorEastAsia" w:hAnsiTheme="minorEastAsia" w:cs="宋体"/>
          <w:kern w:val="0"/>
          <w:szCs w:val="21"/>
          <w:u w:val="single"/>
        </w:rPr>
        <w:t>（标的名称）</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；承建（承接）企业为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w:t>
      </w:r>
      <w:r w:rsidRPr="00C54764">
        <w:rPr>
          <w:rFonts w:asciiTheme="minorEastAsia" w:hAnsiTheme="minorEastAsia" w:cs="宋体"/>
          <w:kern w:val="0"/>
          <w:szCs w:val="21"/>
          <w:vertAlign w:val="superscript"/>
        </w:rPr>
        <w:t>1</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w:t>
      </w:r>
      <w:r w:rsidRPr="00C54764">
        <w:rPr>
          <w:rFonts w:asciiTheme="minorEastAsia" w:hAnsiTheme="minorEastAsia" w:cs="宋体"/>
          <w:kern w:val="0"/>
          <w:szCs w:val="21"/>
          <w:u w:val="single"/>
        </w:rPr>
        <w:t>（标的名称）</w:t>
      </w:r>
      <w:r w:rsidRPr="00C54764">
        <w:rPr>
          <w:rFonts w:asciiTheme="minorEastAsia" w:hAnsiTheme="minorEastAsia" w:cs="宋体"/>
          <w:kern w:val="0"/>
          <w:szCs w:val="21"/>
        </w:rPr>
        <w:t>，属于</w:t>
      </w:r>
      <w:r w:rsidRPr="00C54764">
        <w:rPr>
          <w:rFonts w:asciiTheme="minorEastAsia" w:hAnsiTheme="minorEastAsia" w:cs="宋体"/>
          <w:kern w:val="0"/>
          <w:szCs w:val="21"/>
          <w:u w:val="single"/>
        </w:rPr>
        <w:t>（采购文件中明确的所属行业）</w:t>
      </w:r>
      <w:r w:rsidRPr="00C54764">
        <w:rPr>
          <w:rFonts w:asciiTheme="minorEastAsia" w:hAnsiTheme="minorEastAsia" w:cs="宋体"/>
          <w:kern w:val="0"/>
          <w:szCs w:val="21"/>
        </w:rPr>
        <w:t>；承建（承接）企业为</w:t>
      </w:r>
      <w:r w:rsidRPr="00C54764">
        <w:rPr>
          <w:rFonts w:asciiTheme="minorEastAsia" w:hAnsiTheme="minorEastAsia" w:cs="宋体"/>
          <w:kern w:val="0"/>
          <w:szCs w:val="21"/>
          <w:u w:val="single"/>
        </w:rPr>
        <w:t>（企业名称）</w:t>
      </w:r>
      <w:r w:rsidRPr="00C54764">
        <w:rPr>
          <w:rFonts w:asciiTheme="minorEastAsia" w:hAnsiTheme="minorEastAsia" w:cs="宋体"/>
          <w:kern w:val="0"/>
          <w:szCs w:val="21"/>
        </w:rPr>
        <w:t>，从业人员</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人，营业收入为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万元，资产总额为</w:t>
      </w:r>
      <w:r w:rsidRPr="00C54764">
        <w:rPr>
          <w:rFonts w:asciiTheme="minorEastAsia" w:hAnsiTheme="minorEastAsia" w:cs="宋体"/>
          <w:kern w:val="0"/>
          <w:szCs w:val="21"/>
          <w:u w:val="single"/>
        </w:rPr>
        <w:t xml:space="preserve">　　　　　</w:t>
      </w:r>
      <w:r w:rsidRPr="00C54764">
        <w:rPr>
          <w:rFonts w:asciiTheme="minorEastAsia" w:hAnsiTheme="minorEastAsia" w:cs="宋体"/>
          <w:kern w:val="0"/>
          <w:szCs w:val="21"/>
        </w:rPr>
        <w:t>万元，属于</w:t>
      </w:r>
      <w:r w:rsidRPr="00C54764">
        <w:rPr>
          <w:rFonts w:asciiTheme="minorEastAsia" w:hAnsiTheme="minorEastAsia" w:cs="宋体"/>
          <w:kern w:val="0"/>
          <w:szCs w:val="21"/>
          <w:u w:val="single"/>
        </w:rPr>
        <w:t>（中型企业、小型企业、微型企业）</w:t>
      </w: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以上企业，不属于大企业的分支机构，不存在控股股东为大企业的情形，也不存在与大企业的负责人为同一人的情形。</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本企业对上述声明内容的真实性负责。如有虚假，将依法承担相应责任。</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1、从业人员、营业收入、资产总额填报上一年度数据，无上一年度数据的新成立企业可不填报。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三-2-②小型、微型企业等证明材料（价格扣除适用，若有）</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1、投标人为监狱企业的，根据其提供的由省级以上监狱管理局、戒毒管理局（含新疆生产建设兵团）出具的属于监狱企业的证明文件进行认定，监狱企业视同小型、微型企业。</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2、投标人为残疾人福利性单位的，根据其提供的《残疾人福利性单位声明函》（格式附后）进行认定，残疾人福利性单位视同小型、微型企业。残疾人福利性单位属于小型、微型企业的，不重复享受政策。</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附：</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残疾人福利性单位声明函（价格扣除适用，若有）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）由本投标人承建的（填写“所投采购包、品目号”）工程</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）由本投标人承接的（填写“所投采购包、品目号”）服务；</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本投标人对上述声明的真实性负责。如有虚假，将依法承担相应责任。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备注：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1、请投标人按照实际情况编制填写本声明函，并在相应的（）中打“√”。</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2、若《残疾人福利性单位声明函》内容不真实，视为提供虚假材料。</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附：</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监狱企业证明材料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投标人为监狱企业，提供本单位制造的货物（承接的服务），并在电子投标文件中提供省级以上监狱管理局、戒毒管理局（含新疆生产建设兵团）出具的属于监狱企业的证明文件。</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 </w:t>
      </w:r>
    </w:p>
    <w:p w:rsidR="002271C4" w:rsidRPr="00C54764" w:rsidRDefault="002271C4" w:rsidP="002271C4">
      <w:pPr>
        <w:widowControl/>
        <w:spacing w:line="400" w:lineRule="exact"/>
        <w:jc w:val="center"/>
        <w:outlineLvl w:val="3"/>
        <w:rPr>
          <w:rFonts w:asciiTheme="minorEastAsia" w:hAnsiTheme="minorEastAsia" w:cs="宋体"/>
          <w:b/>
          <w:bCs/>
          <w:kern w:val="0"/>
          <w:szCs w:val="21"/>
        </w:rPr>
      </w:pPr>
      <w:r w:rsidRPr="00C54764">
        <w:rPr>
          <w:rFonts w:asciiTheme="minorEastAsia" w:hAnsiTheme="minorEastAsia" w:cs="宋体"/>
          <w:b/>
          <w:bCs/>
          <w:kern w:val="0"/>
          <w:szCs w:val="21"/>
        </w:rPr>
        <w:t>三-3招标文件规定的其他价格扣除证明材料（若有）</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若投标人可享受招标文件规定的除“节能（非强制类）、环境标志产品价格扣除”及“小型、微型企业产品等价格扣除”外的其他价格扣除优惠，则投标人应按照招标文件要求提供相应证明材料。</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封面格式(技术商务部分)</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福建省政府采购投标文件</w:t>
      </w:r>
    </w:p>
    <w:p w:rsidR="002271C4" w:rsidRPr="00C54764" w:rsidRDefault="002271C4" w:rsidP="002271C4">
      <w:pPr>
        <w:widowControl/>
        <w:spacing w:line="400" w:lineRule="exact"/>
        <w:jc w:val="center"/>
        <w:outlineLvl w:val="0"/>
        <w:rPr>
          <w:rFonts w:asciiTheme="minorEastAsia" w:hAnsiTheme="minorEastAsia" w:cs="宋体"/>
          <w:b/>
          <w:bCs/>
          <w:kern w:val="36"/>
          <w:szCs w:val="21"/>
        </w:rPr>
      </w:pPr>
      <w:r w:rsidRPr="00C54764">
        <w:rPr>
          <w:rFonts w:asciiTheme="minorEastAsia" w:hAnsiTheme="minorEastAsia" w:cs="宋体"/>
          <w:b/>
          <w:bCs/>
          <w:kern w:val="36"/>
          <w:szCs w:val="21"/>
        </w:rPr>
        <w:t>（技术商务部分）</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1"/>
        <w:rPr>
          <w:rFonts w:asciiTheme="minorEastAsia" w:hAnsiTheme="minorEastAsia" w:cs="宋体"/>
          <w:b/>
          <w:bCs/>
          <w:kern w:val="0"/>
          <w:szCs w:val="21"/>
        </w:rPr>
      </w:pPr>
      <w:r w:rsidRPr="00C54764">
        <w:rPr>
          <w:rFonts w:asciiTheme="minorEastAsia" w:hAnsiTheme="minorEastAsia" w:cs="宋体"/>
          <w:b/>
          <w:bCs/>
          <w:kern w:val="0"/>
          <w:szCs w:val="21"/>
        </w:rPr>
        <w:t>（填写正本或副本）</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（项目名称：（由投标人填写）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（备案编号：（由投标人填写）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（项目编号：（由投标人填写）</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（所投采购包：（由投标人填写）</w:t>
      </w:r>
    </w:p>
    <w:p w:rsidR="002271C4" w:rsidRPr="00C54764" w:rsidRDefault="002271C4" w:rsidP="002271C4">
      <w:pPr>
        <w:widowControl/>
        <w:spacing w:line="400" w:lineRule="exact"/>
        <w:jc w:val="left"/>
        <w:rPr>
          <w:rFonts w:asciiTheme="minorEastAsia" w:hAnsiTheme="minorEastAsia" w:cs="宋体"/>
          <w:kern w:val="0"/>
          <w:szCs w:val="21"/>
        </w:rPr>
      </w:pPr>
      <w:r w:rsidRPr="00C54764">
        <w:rPr>
          <w:rFonts w:asciiTheme="minorEastAsia" w:hAnsiTheme="minorEastAsia" w:cs="宋体"/>
          <w:kern w:val="0"/>
          <w:szCs w:val="21"/>
        </w:rPr>
        <w:br/>
      </w:r>
      <w:r w:rsidRPr="00C54764">
        <w:rPr>
          <w:rFonts w:asciiTheme="minorEastAsia" w:hAnsiTheme="minorEastAsia" w:cs="宋体"/>
          <w:kern w:val="0"/>
          <w:szCs w:val="21"/>
        </w:rPr>
        <w:br/>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投标人：（填写“全称”）</w:t>
      </w:r>
    </w:p>
    <w:p w:rsidR="002271C4" w:rsidRPr="00C54764" w:rsidRDefault="002271C4" w:rsidP="002271C4">
      <w:pPr>
        <w:widowControl/>
        <w:spacing w:line="400" w:lineRule="exact"/>
        <w:jc w:val="center"/>
        <w:outlineLvl w:val="2"/>
        <w:rPr>
          <w:rFonts w:asciiTheme="minorEastAsia" w:hAnsiTheme="minorEastAsia" w:cs="宋体"/>
          <w:b/>
          <w:bCs/>
          <w:kern w:val="0"/>
          <w:szCs w:val="21"/>
        </w:rPr>
      </w:pPr>
      <w:r w:rsidRPr="00C54764">
        <w:rPr>
          <w:rFonts w:asciiTheme="minorEastAsia" w:hAnsiTheme="minorEastAsia" w:cs="宋体"/>
          <w:b/>
          <w:bCs/>
          <w:kern w:val="0"/>
          <w:szCs w:val="21"/>
        </w:rPr>
        <w:t>（由投标人填写）年（由投标人填写）月</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索引</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一、标的说明一览表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二、技术和服务要求响应表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三、商务条件响应表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四、投标人提交的其他资料（若有）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技术商务部分中不得出现报价部分的全部或部分的投标报价信息（或组成资料），否则符合性审查不合格。</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一、标的说明一览表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项目编号：</w:t>
      </w:r>
      <w:r w:rsidRPr="00C54764">
        <w:rPr>
          <w:rFonts w:asciiTheme="minorEastAsia" w:hAnsiTheme="minorEastAsia" w:cs="宋体"/>
          <w:kern w:val="0"/>
          <w:szCs w:val="21"/>
          <w:u w:val="single"/>
        </w:rPr>
        <w:t xml:space="preserve">　　　　　　　　</w:t>
      </w:r>
    </w:p>
    <w:tbl>
      <w:tblPr>
        <w:tblW w:w="5000" w:type="pct"/>
        <w:tblCellMar>
          <w:left w:w="0" w:type="dxa"/>
          <w:right w:w="0" w:type="dxa"/>
        </w:tblCellMar>
        <w:tblLook w:val="04A0"/>
      </w:tblPr>
      <w:tblGrid>
        <w:gridCol w:w="1313"/>
        <w:gridCol w:w="1314"/>
        <w:gridCol w:w="1614"/>
        <w:gridCol w:w="1013"/>
        <w:gridCol w:w="1013"/>
        <w:gridCol w:w="1314"/>
        <w:gridCol w:w="1013"/>
      </w:tblGrid>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投标标的</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数量</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规格</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来源地</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备注</w:t>
            </w:r>
          </w:p>
        </w:tc>
      </w:tr>
      <w:tr w:rsidR="002271C4" w:rsidRPr="00C54764" w:rsidTr="002A352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r w:rsidR="002271C4" w:rsidRPr="00C54764" w:rsidTr="002A35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vAlign w:val="center"/>
            <w:hideMark/>
          </w:tcPr>
          <w:p w:rsidR="002271C4" w:rsidRPr="00C54764" w:rsidRDefault="002271C4" w:rsidP="002271C4">
            <w:pPr>
              <w:widowControl/>
              <w:spacing w:line="400" w:lineRule="exact"/>
              <w:jc w:val="left"/>
              <w:rPr>
                <w:rFonts w:asciiTheme="minorEastAsia" w:hAnsiTheme="minorEastAsia" w:cs="Times New Roman"/>
                <w:kern w:val="0"/>
                <w:szCs w:val="21"/>
              </w:rPr>
            </w:pPr>
          </w:p>
        </w:tc>
      </w:tr>
    </w:tbl>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1、本表应按照下列规定填写：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1.1“采购包”、“品目号”、“投标标的”及“数量”应与招标文件《采购标的一览表》中的有关内容（“采购包”、“品目号”、“采购标的”及“数量”）保持一致。</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1.3“投标标的”为服务的：“规格”项下应填写服务提供者提供的服务标准及品牌（若有）。“来源地”应填写服务提供者的所在地。“备注”项下应填写关于服务标准所涵盖的具体项目或内容的说明等。</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2、投标人需要说明的内容若需特殊表达，应先在本表中进行相应说明，再另页应答，但应做好标注说明，方便评委查阅评审。未标注说明可能导致的不利的评审后果由投标人自行承担。</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3、电子投标文件中涉及“投标标的”、“数量”、“规格”、“来源地”的内容若不一致，应以本表为准。</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二、技术和服务要求响应表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项目编号：</w:t>
      </w:r>
      <w:r w:rsidRPr="00C54764">
        <w:rPr>
          <w:rFonts w:asciiTheme="minorEastAsia" w:hAnsiTheme="minorEastAsia" w:cs="宋体"/>
          <w:kern w:val="0"/>
          <w:szCs w:val="21"/>
          <w:u w:val="single"/>
        </w:rPr>
        <w:t xml:space="preserve">　　　　　　　　</w:t>
      </w:r>
    </w:p>
    <w:tbl>
      <w:tblPr>
        <w:tblW w:w="5000" w:type="pct"/>
        <w:tblCellMar>
          <w:left w:w="0" w:type="dxa"/>
          <w:right w:w="0" w:type="dxa"/>
        </w:tblCellMar>
        <w:tblLook w:val="04A0"/>
      </w:tblPr>
      <w:tblGrid>
        <w:gridCol w:w="1217"/>
        <w:gridCol w:w="1217"/>
        <w:gridCol w:w="2332"/>
        <w:gridCol w:w="1496"/>
        <w:gridCol w:w="2332"/>
      </w:tblGrid>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技术和服务要求</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投标响应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是否偏离及说明</w:t>
            </w:r>
          </w:p>
        </w:tc>
      </w:tr>
      <w:tr w:rsidR="002271C4" w:rsidRPr="00C54764" w:rsidTr="002A352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r w:rsidR="002271C4" w:rsidRPr="00C54764" w:rsidTr="002A35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bl>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1、本表应按照下列规定填写：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1.1“技术和服务要求”项下填写的内容应与招标文件第五章“技术和服务要求”的内容保持一致。</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1.3“是否偏离及说明”项下应按下列规定填写：优于的，填写“正偏离”；符合的，填写“无偏离”；低于的，填写“负偏离”。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2、投标人需要说明的内容若需特殊表达，应先在本表中进行相应说明，再另页应答，但应做好标注说明，方便评委查阅评审。未标注说明可能导致的不利的评审后果由投标人自行承担。</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三、商务条件响应表</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项目编号：</w:t>
      </w:r>
      <w:r w:rsidRPr="00C54764">
        <w:rPr>
          <w:rFonts w:asciiTheme="minorEastAsia" w:hAnsiTheme="minorEastAsia" w:cs="宋体"/>
          <w:kern w:val="0"/>
          <w:szCs w:val="21"/>
          <w:u w:val="single"/>
        </w:rPr>
        <w:t xml:space="preserve">　　　　　　　　</w:t>
      </w:r>
    </w:p>
    <w:tbl>
      <w:tblPr>
        <w:tblW w:w="5000" w:type="pct"/>
        <w:tblCellMar>
          <w:left w:w="0" w:type="dxa"/>
          <w:right w:w="0" w:type="dxa"/>
        </w:tblCellMar>
        <w:tblLook w:val="04A0"/>
      </w:tblPr>
      <w:tblGrid>
        <w:gridCol w:w="1348"/>
        <w:gridCol w:w="1349"/>
        <w:gridCol w:w="1657"/>
        <w:gridCol w:w="1657"/>
        <w:gridCol w:w="2583"/>
      </w:tblGrid>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采购包</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商务条件</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投标响应</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是否偏离及说明</w:t>
            </w:r>
          </w:p>
        </w:tc>
      </w:tr>
      <w:tr w:rsidR="002271C4" w:rsidRPr="00C54764" w:rsidTr="002A352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r w:rsidR="002271C4" w:rsidRPr="00C54764" w:rsidTr="002A352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71C4" w:rsidRPr="00C54764" w:rsidRDefault="002271C4" w:rsidP="002271C4">
            <w:pPr>
              <w:widowControl/>
              <w:spacing w:line="400" w:lineRule="exact"/>
              <w:jc w:val="left"/>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r w:rsidR="002271C4" w:rsidRPr="00C54764" w:rsidTr="002A3520">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r w:rsidRPr="00C54764">
              <w:rPr>
                <w:rFonts w:asciiTheme="minorEastAsia" w:hAnsiTheme="minorEastAsia" w:cs="宋体"/>
                <w:kern w:val="0"/>
                <w:szCs w:val="21"/>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0" w:type="dxa"/>
              <w:left w:w="144" w:type="dxa"/>
              <w:bottom w:w="0" w:type="dxa"/>
              <w:right w:w="144" w:type="dxa"/>
            </w:tcMar>
            <w:vAlign w:val="center"/>
            <w:hideMark/>
          </w:tcPr>
          <w:p w:rsidR="002271C4" w:rsidRPr="00C54764" w:rsidRDefault="002271C4" w:rsidP="002271C4">
            <w:pPr>
              <w:widowControl/>
              <w:spacing w:line="400" w:lineRule="exact"/>
              <w:jc w:val="center"/>
              <w:rPr>
                <w:rFonts w:asciiTheme="minorEastAsia" w:hAnsiTheme="minorEastAsia" w:cs="宋体"/>
                <w:kern w:val="0"/>
                <w:szCs w:val="21"/>
              </w:rPr>
            </w:pPr>
          </w:p>
        </w:tc>
      </w:tr>
    </w:tbl>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※注意：</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1、本表应按照下列规定填写：</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1.1“商务条件”项下填写的内容应与招标文件第五章“商务条件”的内容保持一致。</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1.2“投标响应”项下应填写具体的响应内容并与“商务条件”项下填写的内容逐项对应；对“商务条件”项下涉及“≥或＞”、“≤或＜”及某个区间值范围内的内容，应填写具体的数值。</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1.3“是否偏离及说明”项下应按下列规定填写：优于的，填写“正偏离”；符合的，填写“无偏离”；低于的，填写“负偏离”。</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2、投标人需要说明的内容若需特殊表达，应先在本表中进行相应说明，再另页应答，但应做好标注说明，方便评委查阅评审。未标注说明可能导致的不利的评审后果由投标人自行承担。</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投标人：</w:t>
      </w:r>
      <w:r w:rsidRPr="00C54764">
        <w:rPr>
          <w:rFonts w:asciiTheme="minorEastAsia" w:hAnsiTheme="minorEastAsia" w:cs="宋体"/>
          <w:kern w:val="0"/>
          <w:szCs w:val="21"/>
          <w:u w:val="single"/>
        </w:rPr>
        <w:t>（全称并加盖单位公章）</w:t>
      </w:r>
    </w:p>
    <w:p w:rsidR="002271C4" w:rsidRPr="00C54764" w:rsidRDefault="002271C4" w:rsidP="002271C4">
      <w:pPr>
        <w:widowControl/>
        <w:spacing w:line="400" w:lineRule="exact"/>
        <w:ind w:firstLine="480"/>
        <w:jc w:val="right"/>
        <w:rPr>
          <w:rFonts w:asciiTheme="minorEastAsia" w:hAnsiTheme="minorEastAsia" w:cs="宋体"/>
          <w:kern w:val="0"/>
          <w:szCs w:val="21"/>
        </w:rPr>
      </w:pPr>
      <w:r w:rsidRPr="00C54764">
        <w:rPr>
          <w:rFonts w:asciiTheme="minorEastAsia" w:hAnsiTheme="minorEastAsia" w:cs="宋体"/>
          <w:kern w:val="0"/>
          <w:szCs w:val="21"/>
        </w:rPr>
        <w:t>日期：</w:t>
      </w:r>
      <w:r w:rsidRPr="00C54764">
        <w:rPr>
          <w:rFonts w:asciiTheme="minorEastAsia" w:hAnsiTheme="minorEastAsia" w:cs="宋体"/>
          <w:kern w:val="0"/>
          <w:szCs w:val="21"/>
          <w:u w:val="single"/>
        </w:rPr>
        <w:t xml:space="preserve">　　年　　月　　日</w:t>
      </w:r>
    </w:p>
    <w:p w:rsidR="002271C4" w:rsidRPr="00C54764" w:rsidRDefault="002271C4" w:rsidP="002271C4">
      <w:pPr>
        <w:widowControl/>
        <w:shd w:val="clear" w:color="auto" w:fill="FFFFFF"/>
        <w:spacing w:line="400" w:lineRule="exact"/>
        <w:ind w:firstLine="480"/>
        <w:jc w:val="left"/>
        <w:rPr>
          <w:rFonts w:asciiTheme="minorEastAsia" w:hAnsiTheme="minorEastAsia" w:cs="宋体"/>
          <w:kern w:val="0"/>
          <w:szCs w:val="21"/>
        </w:rPr>
      </w:pPr>
      <w:r w:rsidRPr="00C54764">
        <w:rPr>
          <w:rFonts w:asciiTheme="minorEastAsia" w:hAnsiTheme="minorEastAsia" w:cs="宋体" w:hint="eastAsia"/>
          <w:kern w:val="0"/>
          <w:szCs w:val="21"/>
        </w:rPr>
        <w:t> </w:t>
      </w:r>
    </w:p>
    <w:p w:rsidR="002271C4" w:rsidRPr="00C54764" w:rsidRDefault="002271C4" w:rsidP="002271C4">
      <w:pPr>
        <w:widowControl/>
        <w:shd w:val="clear" w:color="auto" w:fill="FFFFFF"/>
        <w:spacing w:line="400" w:lineRule="exact"/>
        <w:jc w:val="center"/>
        <w:outlineLvl w:val="2"/>
        <w:rPr>
          <w:rFonts w:asciiTheme="minorEastAsia" w:hAnsiTheme="minorEastAsia" w:cs="宋体"/>
          <w:b/>
          <w:bCs/>
          <w:kern w:val="0"/>
          <w:szCs w:val="21"/>
        </w:rPr>
      </w:pPr>
      <w:r w:rsidRPr="00C54764">
        <w:rPr>
          <w:rFonts w:asciiTheme="minorEastAsia" w:hAnsiTheme="minorEastAsia" w:cs="宋体" w:hint="eastAsia"/>
          <w:b/>
          <w:bCs/>
          <w:kern w:val="0"/>
          <w:szCs w:val="21"/>
        </w:rPr>
        <w:t>四、投标人提交的其他资料（若有）</w:t>
      </w:r>
    </w:p>
    <w:p w:rsidR="002271C4" w:rsidRPr="00C54764" w:rsidRDefault="002271C4" w:rsidP="002271C4">
      <w:pPr>
        <w:widowControl/>
        <w:spacing w:line="400" w:lineRule="exact"/>
        <w:ind w:firstLine="480"/>
        <w:jc w:val="center"/>
        <w:rPr>
          <w:rFonts w:asciiTheme="minorEastAsia" w:hAnsiTheme="minorEastAsia" w:cs="宋体"/>
          <w:kern w:val="0"/>
          <w:szCs w:val="21"/>
        </w:rPr>
      </w:pPr>
      <w:r w:rsidRPr="00C54764">
        <w:rPr>
          <w:rFonts w:asciiTheme="minorEastAsia" w:hAnsiTheme="minorEastAsia" w:cs="宋体"/>
          <w:kern w:val="0"/>
          <w:szCs w:val="21"/>
        </w:rPr>
        <w:t>编制说明</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1、招标文件要求提交的除“资格及资信证明部分”、“报价部分”外的其他证明材料或资料加盖投标人的单位公章后应在此项下提交。</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2、招标文件要求投标人提供方案（包括但不限于：组织、实施、技术、服务方案等）的，投标人应在此项下提交。</w:t>
      </w:r>
    </w:p>
    <w:p w:rsidR="002271C4" w:rsidRPr="00C54764" w:rsidRDefault="002271C4" w:rsidP="002271C4">
      <w:pPr>
        <w:widowControl/>
        <w:spacing w:line="400" w:lineRule="exact"/>
        <w:ind w:firstLine="480"/>
        <w:jc w:val="left"/>
        <w:rPr>
          <w:rFonts w:asciiTheme="minorEastAsia" w:hAnsiTheme="minorEastAsia" w:cs="宋体"/>
          <w:kern w:val="0"/>
          <w:szCs w:val="21"/>
        </w:rPr>
      </w:pPr>
      <w:r w:rsidRPr="00C54764">
        <w:rPr>
          <w:rFonts w:asciiTheme="minorEastAsia" w:hAnsiTheme="minorEastAsia" w:cs="宋体"/>
          <w:kern w:val="0"/>
          <w:szCs w:val="21"/>
        </w:rPr>
        <w:t>3、除招标文件另有规定外，投标人认为需要提交的其他证明材料或资料加盖投标人的单位公章后应在此项下提交。</w:t>
      </w:r>
    </w:p>
    <w:p w:rsidR="00215816" w:rsidRPr="00C54764" w:rsidRDefault="00215816"/>
    <w:sectPr w:rsidR="00215816" w:rsidRPr="00C54764" w:rsidSect="002158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35F" w:rsidRDefault="00D2435F" w:rsidP="00740667">
      <w:r>
        <w:separator/>
      </w:r>
    </w:p>
  </w:endnote>
  <w:endnote w:type="continuationSeparator" w:id="0">
    <w:p w:rsidR="00D2435F" w:rsidRDefault="00D2435F" w:rsidP="00740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黑简体">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35F" w:rsidRDefault="00D2435F" w:rsidP="00740667">
      <w:r>
        <w:separator/>
      </w:r>
    </w:p>
  </w:footnote>
  <w:footnote w:type="continuationSeparator" w:id="0">
    <w:p w:rsidR="00D2435F" w:rsidRDefault="00D2435F" w:rsidP="00740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A4347"/>
    <w:multiLevelType w:val="multilevel"/>
    <w:tmpl w:val="907A1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AC49A1"/>
    <w:multiLevelType w:val="multilevel"/>
    <w:tmpl w:val="C45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1C4"/>
    <w:rsid w:val="00140E3C"/>
    <w:rsid w:val="00215816"/>
    <w:rsid w:val="002161AD"/>
    <w:rsid w:val="00226360"/>
    <w:rsid w:val="002271C4"/>
    <w:rsid w:val="00245B1C"/>
    <w:rsid w:val="002A3520"/>
    <w:rsid w:val="002E40E8"/>
    <w:rsid w:val="00332538"/>
    <w:rsid w:val="00565775"/>
    <w:rsid w:val="00601397"/>
    <w:rsid w:val="006E3F62"/>
    <w:rsid w:val="00740667"/>
    <w:rsid w:val="009459A5"/>
    <w:rsid w:val="00961DE7"/>
    <w:rsid w:val="00AC3E28"/>
    <w:rsid w:val="00BB18F1"/>
    <w:rsid w:val="00C54764"/>
    <w:rsid w:val="00D041EF"/>
    <w:rsid w:val="00D2435F"/>
    <w:rsid w:val="00F27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16"/>
    <w:pPr>
      <w:widowControl w:val="0"/>
      <w:jc w:val="both"/>
    </w:pPr>
  </w:style>
  <w:style w:type="paragraph" w:styleId="1">
    <w:name w:val="heading 1"/>
    <w:basedOn w:val="a"/>
    <w:link w:val="1Char"/>
    <w:uiPriority w:val="9"/>
    <w:qFormat/>
    <w:rsid w:val="002271C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271C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271C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271C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71C4"/>
    <w:rPr>
      <w:rFonts w:ascii="宋体" w:eastAsia="宋体" w:hAnsi="宋体" w:cs="宋体"/>
      <w:b/>
      <w:bCs/>
      <w:kern w:val="36"/>
      <w:sz w:val="48"/>
      <w:szCs w:val="48"/>
    </w:rPr>
  </w:style>
  <w:style w:type="character" w:customStyle="1" w:styleId="2Char">
    <w:name w:val="标题 2 Char"/>
    <w:basedOn w:val="a0"/>
    <w:link w:val="2"/>
    <w:uiPriority w:val="9"/>
    <w:rsid w:val="002271C4"/>
    <w:rPr>
      <w:rFonts w:ascii="宋体" w:eastAsia="宋体" w:hAnsi="宋体" w:cs="宋体"/>
      <w:b/>
      <w:bCs/>
      <w:kern w:val="0"/>
      <w:sz w:val="36"/>
      <w:szCs w:val="36"/>
    </w:rPr>
  </w:style>
  <w:style w:type="character" w:customStyle="1" w:styleId="3Char">
    <w:name w:val="标题 3 Char"/>
    <w:basedOn w:val="a0"/>
    <w:link w:val="3"/>
    <w:uiPriority w:val="9"/>
    <w:rsid w:val="002271C4"/>
    <w:rPr>
      <w:rFonts w:ascii="宋体" w:eastAsia="宋体" w:hAnsi="宋体" w:cs="宋体"/>
      <w:b/>
      <w:bCs/>
      <w:kern w:val="0"/>
      <w:sz w:val="27"/>
      <w:szCs w:val="27"/>
    </w:rPr>
  </w:style>
  <w:style w:type="character" w:customStyle="1" w:styleId="4Char">
    <w:name w:val="标题 4 Char"/>
    <w:basedOn w:val="a0"/>
    <w:link w:val="4"/>
    <w:uiPriority w:val="9"/>
    <w:rsid w:val="002271C4"/>
    <w:rPr>
      <w:rFonts w:ascii="宋体" w:eastAsia="宋体" w:hAnsi="宋体" w:cs="宋体"/>
      <w:b/>
      <w:bCs/>
      <w:kern w:val="0"/>
      <w:sz w:val="24"/>
      <w:szCs w:val="24"/>
    </w:rPr>
  </w:style>
  <w:style w:type="paragraph" w:styleId="a3">
    <w:name w:val="Normal (Web)"/>
    <w:basedOn w:val="a"/>
    <w:uiPriority w:val="99"/>
    <w:unhideWhenUsed/>
    <w:rsid w:val="002271C4"/>
    <w:pPr>
      <w:widowControl/>
      <w:spacing w:before="100" w:beforeAutospacing="1" w:after="100" w:afterAutospacing="1"/>
      <w:jc w:val="left"/>
    </w:pPr>
    <w:rPr>
      <w:rFonts w:ascii="宋体" w:eastAsia="宋体" w:hAnsi="宋体" w:cs="宋体"/>
      <w:kern w:val="0"/>
      <w:sz w:val="24"/>
      <w:szCs w:val="24"/>
    </w:rPr>
  </w:style>
  <w:style w:type="character" w:customStyle="1" w:styleId="compilingdate-compilingdate">
    <w:name w:val="compilingdate-compilingdate"/>
    <w:basedOn w:val="a0"/>
    <w:rsid w:val="002271C4"/>
  </w:style>
  <w:style w:type="character" w:customStyle="1" w:styleId="importedproductsdescription-importedproductsdescription">
    <w:name w:val="importedproductsdescription-importedproductsdescription"/>
    <w:basedOn w:val="a0"/>
    <w:rsid w:val="002271C4"/>
  </w:style>
  <w:style w:type="character" w:customStyle="1" w:styleId="implementenergyconservationpolicies-forcedenergysaving">
    <w:name w:val="implementenergyconservationpolicies-forcedenergysaving"/>
    <w:basedOn w:val="a0"/>
    <w:rsid w:val="002271C4"/>
  </w:style>
  <w:style w:type="character" w:customStyle="1" w:styleId="implementenergyconservationpolicies-environmentsymbol">
    <w:name w:val="implementenergyconservationpolicies-environmentsymbol"/>
    <w:basedOn w:val="a0"/>
    <w:rsid w:val="002271C4"/>
  </w:style>
  <w:style w:type="paragraph" w:customStyle="1" w:styleId="consortium-consortium">
    <w:name w:val="consortium-consortium"/>
    <w:basedOn w:val="a"/>
    <w:rsid w:val="002271C4"/>
    <w:pPr>
      <w:widowControl/>
      <w:spacing w:before="100" w:beforeAutospacing="1" w:after="100" w:afterAutospacing="1"/>
      <w:jc w:val="left"/>
    </w:pPr>
    <w:rPr>
      <w:rFonts w:ascii="宋体" w:eastAsia="宋体" w:hAnsi="宋体" w:cs="宋体"/>
      <w:kern w:val="0"/>
      <w:sz w:val="24"/>
      <w:szCs w:val="24"/>
    </w:rPr>
  </w:style>
  <w:style w:type="character" w:customStyle="1" w:styleId="electronicsignatureseal-electronicsignatureseal">
    <w:name w:val="electronicsignatureseal-electronicsignatureseal"/>
    <w:basedOn w:val="a0"/>
    <w:rsid w:val="002271C4"/>
  </w:style>
  <w:style w:type="character" w:customStyle="1" w:styleId="electronicsignaturesealcopy-electronicsignaturesealcopy">
    <w:name w:val="electronicsignaturesealcopy-electronicsignaturesealcopy"/>
    <w:basedOn w:val="a0"/>
    <w:rsid w:val="002271C4"/>
  </w:style>
  <w:style w:type="character" w:customStyle="1" w:styleId="tendervalidity-tendervalidity">
    <w:name w:val="tendervalidity-tendervalidity"/>
    <w:basedOn w:val="a0"/>
    <w:rsid w:val="002271C4"/>
  </w:style>
  <w:style w:type="paragraph" w:customStyle="1" w:styleId="calibrationprinciple-multiplesuccesssupplier">
    <w:name w:val="calibrationprinciple-multiplesuccesssupplier"/>
    <w:basedOn w:val="a"/>
    <w:rsid w:val="002271C4"/>
    <w:pPr>
      <w:widowControl/>
      <w:spacing w:before="100" w:beforeAutospacing="1" w:after="100" w:afterAutospacing="1"/>
      <w:jc w:val="left"/>
    </w:pPr>
    <w:rPr>
      <w:rFonts w:ascii="宋体" w:eastAsia="宋体" w:hAnsi="宋体" w:cs="宋体"/>
      <w:kern w:val="0"/>
      <w:sz w:val="24"/>
      <w:szCs w:val="24"/>
    </w:rPr>
  </w:style>
  <w:style w:type="character" w:customStyle="1" w:styleId="calibrationprocedure-bidgenerationmethod">
    <w:name w:val="calibrationprocedure-bidgenerationmethod"/>
    <w:basedOn w:val="a0"/>
    <w:rsid w:val="002271C4"/>
  </w:style>
  <w:style w:type="paragraph" w:customStyle="1" w:styleId="prescribedmethod-prescribedmethod">
    <w:name w:val="prescribedmethod-prescribedmethod"/>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notprescribedmethod-notprescribedmethod">
    <w:name w:val="notprescribedmethod-notprescribedmethod"/>
    <w:basedOn w:val="a"/>
    <w:rsid w:val="002271C4"/>
    <w:pPr>
      <w:widowControl/>
      <w:spacing w:before="100" w:beforeAutospacing="1" w:after="100" w:afterAutospacing="1"/>
      <w:jc w:val="left"/>
    </w:pPr>
    <w:rPr>
      <w:rFonts w:ascii="宋体" w:eastAsia="宋体" w:hAnsi="宋体" w:cs="宋体"/>
      <w:kern w:val="0"/>
      <w:sz w:val="24"/>
      <w:szCs w:val="24"/>
    </w:rPr>
  </w:style>
  <w:style w:type="character" w:customStyle="1" w:styleId="contractlimitime-contractlimitime">
    <w:name w:val="contractlimitime-contractlimitime"/>
    <w:basedOn w:val="a0"/>
    <w:rsid w:val="002271C4"/>
  </w:style>
  <w:style w:type="character" w:customStyle="1" w:styleId="regulatorsmessage-regulatorsmessage">
    <w:name w:val="regulatorsmessage-regulatorsmessage"/>
    <w:basedOn w:val="a0"/>
    <w:rsid w:val="002271C4"/>
  </w:style>
  <w:style w:type="paragraph" w:customStyle="1" w:styleId="scheduleinstructionsother1-scheduleinstructionsother1">
    <w:name w:val="scheduleinstructionsother1-scheduleinstructionsother1"/>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bidfile-scheduleinstructionsbidfile">
    <w:name w:val="scheduleinstructionsbidfile-scheduleinstructionsbidfile"/>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modify-scheduleinstructionsmodify">
    <w:name w:val="scheduleinstructionsmodify-scheduleinstructionsmodify"/>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scheduleinstructionsother2-scheduleinstructionsother2">
    <w:name w:val="scheduleinstructionsother2-scheduleinstructionsother2"/>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depositappointmentother-depositappointmentother">
    <w:name w:val="depositappointmentother-depositappointmentother"/>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expertgroup-qualificationreviewcomposition">
    <w:name w:val="expertgroup-qualificationreviewcomposition"/>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minimumpriceprescribedmethod-minimumpriceprescribedmethod">
    <w:name w:val="minimumpriceprescribedmethod-minimumpriceprescribedmethod"/>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comprehensiveprescribedmethod-comprehensiveprescribedmethod">
    <w:name w:val="comprehensiveprescribedmethod-comprehensiveprescribedmethod"/>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evaluationmethod-evaluation">
    <w:name w:val="evaluationmethod-evaluation"/>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otherprovisions-otherprovisions">
    <w:name w:val="otherprovisions-otherprovisions"/>
    <w:basedOn w:val="a"/>
    <w:rsid w:val="002271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71C4"/>
    <w:rPr>
      <w:b/>
      <w:bCs/>
    </w:rPr>
  </w:style>
  <w:style w:type="paragraph" w:customStyle="1" w:styleId="null3">
    <w:name w:val="null3"/>
    <w:basedOn w:val="a"/>
    <w:rsid w:val="002271C4"/>
    <w:pPr>
      <w:widowControl/>
      <w:spacing w:before="100" w:beforeAutospacing="1" w:after="100" w:afterAutospacing="1"/>
      <w:jc w:val="left"/>
    </w:pPr>
    <w:rPr>
      <w:rFonts w:ascii="宋体" w:eastAsia="宋体" w:hAnsi="宋体" w:cs="宋体"/>
      <w:kern w:val="0"/>
      <w:sz w:val="24"/>
      <w:szCs w:val="24"/>
    </w:rPr>
  </w:style>
  <w:style w:type="paragraph" w:customStyle="1" w:styleId="othermatters-othermatters">
    <w:name w:val="othermatters-othermatters"/>
    <w:basedOn w:val="a"/>
    <w:rsid w:val="002271C4"/>
    <w:pPr>
      <w:widowControl/>
      <w:spacing w:before="100" w:beforeAutospacing="1" w:after="100" w:afterAutospacing="1"/>
      <w:jc w:val="left"/>
    </w:pPr>
    <w:rPr>
      <w:rFonts w:ascii="宋体" w:eastAsia="宋体" w:hAnsi="宋体" w:cs="宋体"/>
      <w:kern w:val="0"/>
      <w:sz w:val="24"/>
      <w:szCs w:val="24"/>
    </w:rPr>
  </w:style>
  <w:style w:type="character" w:customStyle="1" w:styleId="inputcheck">
    <w:name w:val="inputcheck"/>
    <w:basedOn w:val="a0"/>
    <w:rsid w:val="002271C4"/>
  </w:style>
  <w:style w:type="character" w:customStyle="1" w:styleId="summary-item-name">
    <w:name w:val="summary-item-name"/>
    <w:basedOn w:val="a0"/>
    <w:rsid w:val="002271C4"/>
  </w:style>
  <w:style w:type="paragraph" w:styleId="a5">
    <w:name w:val="header"/>
    <w:basedOn w:val="a"/>
    <w:link w:val="Char"/>
    <w:uiPriority w:val="99"/>
    <w:semiHidden/>
    <w:unhideWhenUsed/>
    <w:rsid w:val="00740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40667"/>
    <w:rPr>
      <w:sz w:val="18"/>
      <w:szCs w:val="18"/>
    </w:rPr>
  </w:style>
  <w:style w:type="paragraph" w:styleId="a6">
    <w:name w:val="footer"/>
    <w:basedOn w:val="a"/>
    <w:link w:val="Char0"/>
    <w:uiPriority w:val="99"/>
    <w:semiHidden/>
    <w:unhideWhenUsed/>
    <w:rsid w:val="007406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40667"/>
    <w:rPr>
      <w:sz w:val="18"/>
      <w:szCs w:val="18"/>
    </w:rPr>
  </w:style>
  <w:style w:type="paragraph" w:customStyle="1" w:styleId="BodyTextFirstIndent1">
    <w:name w:val="Body Text First Indent1"/>
    <w:qFormat/>
    <w:rsid w:val="00332538"/>
    <w:pPr>
      <w:spacing w:after="200" w:line="276" w:lineRule="auto"/>
      <w:ind w:firstLineChars="100" w:firstLine="420"/>
      <w:jc w:val="center"/>
    </w:pPr>
    <w:rPr>
      <w:rFonts w:ascii="方正大黑简体" w:eastAsia="方正大黑简体" w:hAnsi="Times New Roman" w:cs="Times New Roman"/>
      <w:kern w:val="44"/>
      <w:position w:val="6"/>
      <w:sz w:val="30"/>
      <w:szCs w:val="20"/>
    </w:rPr>
  </w:style>
  <w:style w:type="paragraph" w:styleId="a7">
    <w:name w:val="annotation text"/>
    <w:basedOn w:val="a"/>
    <w:link w:val="Char1"/>
    <w:qFormat/>
    <w:rsid w:val="00332538"/>
    <w:pPr>
      <w:jc w:val="left"/>
    </w:pPr>
    <w:rPr>
      <w:rFonts w:ascii="宋体" w:eastAsia="宋体" w:hAnsi="宋体" w:cs="Times New Roman"/>
      <w:szCs w:val="24"/>
    </w:rPr>
  </w:style>
  <w:style w:type="character" w:customStyle="1" w:styleId="Char1">
    <w:name w:val="批注文字 Char"/>
    <w:basedOn w:val="a0"/>
    <w:link w:val="a7"/>
    <w:qFormat/>
    <w:rsid w:val="00332538"/>
    <w:rPr>
      <w:rFonts w:ascii="宋体" w:eastAsia="宋体" w:hAnsi="宋体" w:cs="Times New Roman"/>
      <w:szCs w:val="24"/>
    </w:rPr>
  </w:style>
  <w:style w:type="paragraph" w:customStyle="1" w:styleId="10">
    <w:name w:val="正文1"/>
    <w:rsid w:val="00F27BDF"/>
    <w:pPr>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351999890">
      <w:bodyDiv w:val="1"/>
      <w:marLeft w:val="0"/>
      <w:marRight w:val="0"/>
      <w:marTop w:val="0"/>
      <w:marBottom w:val="0"/>
      <w:divBdr>
        <w:top w:val="none" w:sz="0" w:space="0" w:color="auto"/>
        <w:left w:val="none" w:sz="0" w:space="0" w:color="auto"/>
        <w:bottom w:val="none" w:sz="0" w:space="0" w:color="auto"/>
        <w:right w:val="none" w:sz="0" w:space="0" w:color="auto"/>
      </w:divBdr>
    </w:div>
    <w:div w:id="1063019019">
      <w:bodyDiv w:val="1"/>
      <w:marLeft w:val="0"/>
      <w:marRight w:val="0"/>
      <w:marTop w:val="0"/>
      <w:marBottom w:val="0"/>
      <w:divBdr>
        <w:top w:val="none" w:sz="0" w:space="0" w:color="auto"/>
        <w:left w:val="none" w:sz="0" w:space="0" w:color="auto"/>
        <w:bottom w:val="none" w:sz="0" w:space="0" w:color="auto"/>
        <w:right w:val="none" w:sz="0" w:space="0" w:color="auto"/>
      </w:divBdr>
      <w:divsChild>
        <w:div w:id="1621033972">
          <w:marLeft w:val="0"/>
          <w:marRight w:val="0"/>
          <w:marTop w:val="0"/>
          <w:marBottom w:val="0"/>
          <w:divBdr>
            <w:top w:val="none" w:sz="0" w:space="0" w:color="auto"/>
            <w:left w:val="none" w:sz="0" w:space="0" w:color="auto"/>
            <w:bottom w:val="none" w:sz="0" w:space="0" w:color="auto"/>
            <w:right w:val="none" w:sz="0" w:space="0" w:color="auto"/>
          </w:divBdr>
        </w:div>
        <w:div w:id="497310973">
          <w:marLeft w:val="0"/>
          <w:marRight w:val="0"/>
          <w:marTop w:val="0"/>
          <w:marBottom w:val="0"/>
          <w:divBdr>
            <w:top w:val="none" w:sz="0" w:space="0" w:color="auto"/>
            <w:left w:val="none" w:sz="0" w:space="0" w:color="auto"/>
            <w:bottom w:val="none" w:sz="0" w:space="0" w:color="auto"/>
            <w:right w:val="none" w:sz="0" w:space="0" w:color="auto"/>
          </w:divBdr>
          <w:divsChild>
            <w:div w:id="978995289">
              <w:marLeft w:val="0"/>
              <w:marRight w:val="0"/>
              <w:marTop w:val="0"/>
              <w:marBottom w:val="0"/>
              <w:divBdr>
                <w:top w:val="none" w:sz="0" w:space="0" w:color="auto"/>
                <w:left w:val="none" w:sz="0" w:space="0" w:color="auto"/>
                <w:bottom w:val="none" w:sz="0" w:space="0" w:color="auto"/>
                <w:right w:val="none" w:sz="0" w:space="0" w:color="auto"/>
              </w:divBdr>
            </w:div>
          </w:divsChild>
        </w:div>
        <w:div w:id="672758134">
          <w:marLeft w:val="0"/>
          <w:marRight w:val="0"/>
          <w:marTop w:val="0"/>
          <w:marBottom w:val="0"/>
          <w:divBdr>
            <w:top w:val="none" w:sz="0" w:space="0" w:color="auto"/>
            <w:left w:val="none" w:sz="0" w:space="0" w:color="auto"/>
            <w:bottom w:val="none" w:sz="0" w:space="0" w:color="auto"/>
            <w:right w:val="none" w:sz="0" w:space="0" w:color="auto"/>
          </w:divBdr>
          <w:divsChild>
            <w:div w:id="2038043707">
              <w:marLeft w:val="0"/>
              <w:marRight w:val="0"/>
              <w:marTop w:val="0"/>
              <w:marBottom w:val="0"/>
              <w:divBdr>
                <w:top w:val="none" w:sz="0" w:space="0" w:color="auto"/>
                <w:left w:val="none" w:sz="0" w:space="0" w:color="auto"/>
                <w:bottom w:val="none" w:sz="0" w:space="0" w:color="auto"/>
                <w:right w:val="none" w:sz="0" w:space="0" w:color="auto"/>
              </w:divBdr>
            </w:div>
          </w:divsChild>
        </w:div>
        <w:div w:id="1315599859">
          <w:marLeft w:val="0"/>
          <w:marRight w:val="0"/>
          <w:marTop w:val="0"/>
          <w:marBottom w:val="0"/>
          <w:divBdr>
            <w:top w:val="none" w:sz="0" w:space="0" w:color="auto"/>
            <w:left w:val="none" w:sz="0" w:space="0" w:color="auto"/>
            <w:bottom w:val="none" w:sz="0" w:space="0" w:color="auto"/>
            <w:right w:val="none" w:sz="0" w:space="0" w:color="auto"/>
          </w:divBdr>
        </w:div>
        <w:div w:id="616106035">
          <w:marLeft w:val="0"/>
          <w:marRight w:val="0"/>
          <w:marTop w:val="0"/>
          <w:marBottom w:val="0"/>
          <w:divBdr>
            <w:top w:val="none" w:sz="0" w:space="0" w:color="auto"/>
            <w:left w:val="none" w:sz="0" w:space="0" w:color="auto"/>
            <w:bottom w:val="none" w:sz="0" w:space="0" w:color="auto"/>
            <w:right w:val="none" w:sz="0" w:space="0" w:color="auto"/>
          </w:divBdr>
        </w:div>
        <w:div w:id="72748666">
          <w:marLeft w:val="0"/>
          <w:marRight w:val="0"/>
          <w:marTop w:val="0"/>
          <w:marBottom w:val="0"/>
          <w:divBdr>
            <w:top w:val="none" w:sz="0" w:space="0" w:color="auto"/>
            <w:left w:val="none" w:sz="0" w:space="0" w:color="auto"/>
            <w:bottom w:val="none" w:sz="0" w:space="0" w:color="auto"/>
            <w:right w:val="none" w:sz="0" w:space="0" w:color="auto"/>
          </w:divBdr>
        </w:div>
        <w:div w:id="419372381">
          <w:marLeft w:val="0"/>
          <w:marRight w:val="0"/>
          <w:marTop w:val="0"/>
          <w:marBottom w:val="0"/>
          <w:divBdr>
            <w:top w:val="none" w:sz="0" w:space="0" w:color="auto"/>
            <w:left w:val="none" w:sz="0" w:space="0" w:color="auto"/>
            <w:bottom w:val="none" w:sz="0" w:space="0" w:color="auto"/>
            <w:right w:val="none" w:sz="0" w:space="0" w:color="auto"/>
          </w:divBdr>
          <w:divsChild>
            <w:div w:id="1971592391">
              <w:marLeft w:val="0"/>
              <w:marRight w:val="0"/>
              <w:marTop w:val="0"/>
              <w:marBottom w:val="0"/>
              <w:divBdr>
                <w:top w:val="none" w:sz="0" w:space="0" w:color="auto"/>
                <w:left w:val="none" w:sz="0" w:space="0" w:color="auto"/>
                <w:bottom w:val="none" w:sz="0" w:space="0" w:color="auto"/>
                <w:right w:val="none" w:sz="0" w:space="0" w:color="auto"/>
              </w:divBdr>
            </w:div>
          </w:divsChild>
        </w:div>
        <w:div w:id="1832405980">
          <w:marLeft w:val="0"/>
          <w:marRight w:val="0"/>
          <w:marTop w:val="0"/>
          <w:marBottom w:val="0"/>
          <w:divBdr>
            <w:top w:val="none" w:sz="0" w:space="0" w:color="auto"/>
            <w:left w:val="none" w:sz="0" w:space="0" w:color="auto"/>
            <w:bottom w:val="none" w:sz="0" w:space="0" w:color="auto"/>
            <w:right w:val="none" w:sz="0" w:space="0" w:color="auto"/>
          </w:divBdr>
          <w:divsChild>
            <w:div w:id="2056272973">
              <w:marLeft w:val="0"/>
              <w:marRight w:val="0"/>
              <w:marTop w:val="0"/>
              <w:marBottom w:val="0"/>
              <w:divBdr>
                <w:top w:val="none" w:sz="0" w:space="0" w:color="auto"/>
                <w:left w:val="none" w:sz="0" w:space="0" w:color="auto"/>
                <w:bottom w:val="none" w:sz="0" w:space="0" w:color="auto"/>
                <w:right w:val="none" w:sz="0" w:space="0" w:color="auto"/>
              </w:divBdr>
            </w:div>
          </w:divsChild>
        </w:div>
        <w:div w:id="1321733118">
          <w:marLeft w:val="0"/>
          <w:marRight w:val="0"/>
          <w:marTop w:val="0"/>
          <w:marBottom w:val="0"/>
          <w:divBdr>
            <w:top w:val="none" w:sz="0" w:space="0" w:color="auto"/>
            <w:left w:val="none" w:sz="0" w:space="0" w:color="auto"/>
            <w:bottom w:val="none" w:sz="0" w:space="0" w:color="auto"/>
            <w:right w:val="none" w:sz="0" w:space="0" w:color="auto"/>
          </w:divBdr>
        </w:div>
        <w:div w:id="2047565233">
          <w:marLeft w:val="0"/>
          <w:marRight w:val="0"/>
          <w:marTop w:val="0"/>
          <w:marBottom w:val="0"/>
          <w:divBdr>
            <w:top w:val="none" w:sz="0" w:space="0" w:color="auto"/>
            <w:left w:val="none" w:sz="0" w:space="0" w:color="auto"/>
            <w:bottom w:val="none" w:sz="0" w:space="0" w:color="auto"/>
            <w:right w:val="none" w:sz="0" w:space="0" w:color="auto"/>
          </w:divBdr>
          <w:divsChild>
            <w:div w:id="200749723">
              <w:marLeft w:val="0"/>
              <w:marRight w:val="0"/>
              <w:marTop w:val="0"/>
              <w:marBottom w:val="0"/>
              <w:divBdr>
                <w:top w:val="none" w:sz="0" w:space="0" w:color="auto"/>
                <w:left w:val="none" w:sz="0" w:space="0" w:color="auto"/>
                <w:bottom w:val="none" w:sz="0" w:space="0" w:color="auto"/>
                <w:right w:val="none" w:sz="0" w:space="0" w:color="auto"/>
              </w:divBdr>
            </w:div>
          </w:divsChild>
        </w:div>
        <w:div w:id="465972021">
          <w:marLeft w:val="0"/>
          <w:marRight w:val="0"/>
          <w:marTop w:val="0"/>
          <w:marBottom w:val="0"/>
          <w:divBdr>
            <w:top w:val="none" w:sz="0" w:space="0" w:color="auto"/>
            <w:left w:val="none" w:sz="0" w:space="0" w:color="auto"/>
            <w:bottom w:val="none" w:sz="0" w:space="0" w:color="auto"/>
            <w:right w:val="none" w:sz="0" w:space="0" w:color="auto"/>
          </w:divBdr>
          <w:divsChild>
            <w:div w:id="1677533584">
              <w:marLeft w:val="0"/>
              <w:marRight w:val="0"/>
              <w:marTop w:val="0"/>
              <w:marBottom w:val="0"/>
              <w:divBdr>
                <w:top w:val="none" w:sz="0" w:space="0" w:color="auto"/>
                <w:left w:val="none" w:sz="0" w:space="0" w:color="auto"/>
                <w:bottom w:val="none" w:sz="0" w:space="0" w:color="auto"/>
                <w:right w:val="none" w:sz="0" w:space="0" w:color="auto"/>
              </w:divBdr>
            </w:div>
          </w:divsChild>
        </w:div>
        <w:div w:id="539897920">
          <w:marLeft w:val="0"/>
          <w:marRight w:val="0"/>
          <w:marTop w:val="0"/>
          <w:marBottom w:val="0"/>
          <w:divBdr>
            <w:top w:val="none" w:sz="0" w:space="0" w:color="auto"/>
            <w:left w:val="none" w:sz="0" w:space="0" w:color="auto"/>
            <w:bottom w:val="none" w:sz="0" w:space="0" w:color="auto"/>
            <w:right w:val="none" w:sz="0" w:space="0" w:color="auto"/>
          </w:divBdr>
        </w:div>
        <w:div w:id="579170033">
          <w:marLeft w:val="0"/>
          <w:marRight w:val="0"/>
          <w:marTop w:val="0"/>
          <w:marBottom w:val="0"/>
          <w:divBdr>
            <w:top w:val="none" w:sz="0" w:space="0" w:color="auto"/>
            <w:left w:val="none" w:sz="0" w:space="0" w:color="auto"/>
            <w:bottom w:val="none" w:sz="0" w:space="0" w:color="auto"/>
            <w:right w:val="none" w:sz="0" w:space="0" w:color="auto"/>
          </w:divBdr>
        </w:div>
        <w:div w:id="1223521379">
          <w:marLeft w:val="0"/>
          <w:marRight w:val="0"/>
          <w:marTop w:val="0"/>
          <w:marBottom w:val="0"/>
          <w:divBdr>
            <w:top w:val="none" w:sz="0" w:space="0" w:color="auto"/>
            <w:left w:val="none" w:sz="0" w:space="0" w:color="auto"/>
            <w:bottom w:val="none" w:sz="0" w:space="0" w:color="auto"/>
            <w:right w:val="none" w:sz="0" w:space="0" w:color="auto"/>
          </w:divBdr>
        </w:div>
        <w:div w:id="414009199">
          <w:marLeft w:val="0"/>
          <w:marRight w:val="0"/>
          <w:marTop w:val="0"/>
          <w:marBottom w:val="0"/>
          <w:divBdr>
            <w:top w:val="none" w:sz="0" w:space="0" w:color="auto"/>
            <w:left w:val="none" w:sz="0" w:space="0" w:color="auto"/>
            <w:bottom w:val="none" w:sz="0" w:space="0" w:color="auto"/>
            <w:right w:val="none" w:sz="0" w:space="0" w:color="auto"/>
          </w:divBdr>
        </w:div>
        <w:div w:id="231744263">
          <w:marLeft w:val="0"/>
          <w:marRight w:val="0"/>
          <w:marTop w:val="0"/>
          <w:marBottom w:val="0"/>
          <w:divBdr>
            <w:top w:val="none" w:sz="0" w:space="0" w:color="auto"/>
            <w:left w:val="none" w:sz="0" w:space="0" w:color="auto"/>
            <w:bottom w:val="none" w:sz="0" w:space="0" w:color="auto"/>
            <w:right w:val="none" w:sz="0" w:space="0" w:color="auto"/>
          </w:divBdr>
        </w:div>
        <w:div w:id="1823884256">
          <w:marLeft w:val="0"/>
          <w:marRight w:val="0"/>
          <w:marTop w:val="0"/>
          <w:marBottom w:val="0"/>
          <w:divBdr>
            <w:top w:val="none" w:sz="0" w:space="0" w:color="auto"/>
            <w:left w:val="none" w:sz="0" w:space="0" w:color="auto"/>
            <w:bottom w:val="none" w:sz="0" w:space="0" w:color="auto"/>
            <w:right w:val="none" w:sz="0" w:space="0" w:color="auto"/>
          </w:divBdr>
          <w:divsChild>
            <w:div w:id="1624965590">
              <w:marLeft w:val="0"/>
              <w:marRight w:val="0"/>
              <w:marTop w:val="0"/>
              <w:marBottom w:val="0"/>
              <w:divBdr>
                <w:top w:val="none" w:sz="0" w:space="0" w:color="auto"/>
                <w:left w:val="none" w:sz="0" w:space="0" w:color="auto"/>
                <w:bottom w:val="none" w:sz="0" w:space="0" w:color="auto"/>
                <w:right w:val="none" w:sz="0" w:space="0" w:color="auto"/>
              </w:divBdr>
            </w:div>
          </w:divsChild>
        </w:div>
        <w:div w:id="356928155">
          <w:marLeft w:val="0"/>
          <w:marRight w:val="0"/>
          <w:marTop w:val="0"/>
          <w:marBottom w:val="0"/>
          <w:divBdr>
            <w:top w:val="none" w:sz="0" w:space="0" w:color="auto"/>
            <w:left w:val="none" w:sz="0" w:space="0" w:color="auto"/>
            <w:bottom w:val="none" w:sz="0" w:space="0" w:color="auto"/>
            <w:right w:val="none" w:sz="0" w:space="0" w:color="auto"/>
          </w:divBdr>
          <w:divsChild>
            <w:div w:id="77757613">
              <w:marLeft w:val="0"/>
              <w:marRight w:val="0"/>
              <w:marTop w:val="0"/>
              <w:marBottom w:val="0"/>
              <w:divBdr>
                <w:top w:val="none" w:sz="0" w:space="0" w:color="auto"/>
                <w:left w:val="none" w:sz="0" w:space="0" w:color="auto"/>
                <w:bottom w:val="none" w:sz="0" w:space="0" w:color="auto"/>
                <w:right w:val="none" w:sz="0" w:space="0" w:color="auto"/>
              </w:divBdr>
            </w:div>
          </w:divsChild>
        </w:div>
        <w:div w:id="1643197862">
          <w:marLeft w:val="0"/>
          <w:marRight w:val="0"/>
          <w:marTop w:val="0"/>
          <w:marBottom w:val="0"/>
          <w:divBdr>
            <w:top w:val="none" w:sz="0" w:space="0" w:color="auto"/>
            <w:left w:val="none" w:sz="0" w:space="0" w:color="auto"/>
            <w:bottom w:val="none" w:sz="0" w:space="0" w:color="auto"/>
            <w:right w:val="none" w:sz="0" w:space="0" w:color="auto"/>
          </w:divBdr>
          <w:divsChild>
            <w:div w:id="1277785446">
              <w:marLeft w:val="0"/>
              <w:marRight w:val="0"/>
              <w:marTop w:val="0"/>
              <w:marBottom w:val="0"/>
              <w:divBdr>
                <w:top w:val="none" w:sz="0" w:space="0" w:color="auto"/>
                <w:left w:val="none" w:sz="0" w:space="0" w:color="auto"/>
                <w:bottom w:val="none" w:sz="0" w:space="0" w:color="auto"/>
                <w:right w:val="none" w:sz="0" w:space="0" w:color="auto"/>
              </w:divBdr>
            </w:div>
          </w:divsChild>
        </w:div>
        <w:div w:id="956646249">
          <w:marLeft w:val="0"/>
          <w:marRight w:val="0"/>
          <w:marTop w:val="0"/>
          <w:marBottom w:val="0"/>
          <w:divBdr>
            <w:top w:val="none" w:sz="0" w:space="0" w:color="auto"/>
            <w:left w:val="none" w:sz="0" w:space="0" w:color="auto"/>
            <w:bottom w:val="none" w:sz="0" w:space="0" w:color="auto"/>
            <w:right w:val="none" w:sz="0" w:space="0" w:color="auto"/>
          </w:divBdr>
        </w:div>
        <w:div w:id="2039238464">
          <w:marLeft w:val="0"/>
          <w:marRight w:val="0"/>
          <w:marTop w:val="0"/>
          <w:marBottom w:val="0"/>
          <w:divBdr>
            <w:top w:val="none" w:sz="0" w:space="0" w:color="auto"/>
            <w:left w:val="none" w:sz="0" w:space="0" w:color="auto"/>
            <w:bottom w:val="none" w:sz="0" w:space="0" w:color="auto"/>
            <w:right w:val="none" w:sz="0" w:space="0" w:color="auto"/>
          </w:divBdr>
          <w:divsChild>
            <w:div w:id="722798038">
              <w:marLeft w:val="0"/>
              <w:marRight w:val="0"/>
              <w:marTop w:val="0"/>
              <w:marBottom w:val="0"/>
              <w:divBdr>
                <w:top w:val="none" w:sz="0" w:space="0" w:color="auto"/>
                <w:left w:val="none" w:sz="0" w:space="0" w:color="auto"/>
                <w:bottom w:val="none" w:sz="0" w:space="0" w:color="auto"/>
                <w:right w:val="none" w:sz="0" w:space="0" w:color="auto"/>
              </w:divBdr>
            </w:div>
          </w:divsChild>
        </w:div>
        <w:div w:id="160854212">
          <w:marLeft w:val="0"/>
          <w:marRight w:val="0"/>
          <w:marTop w:val="0"/>
          <w:marBottom w:val="0"/>
          <w:divBdr>
            <w:top w:val="none" w:sz="0" w:space="0" w:color="auto"/>
            <w:left w:val="none" w:sz="0" w:space="0" w:color="auto"/>
            <w:bottom w:val="none" w:sz="0" w:space="0" w:color="auto"/>
            <w:right w:val="none" w:sz="0" w:space="0" w:color="auto"/>
          </w:divBdr>
          <w:divsChild>
            <w:div w:id="1583754260">
              <w:marLeft w:val="0"/>
              <w:marRight w:val="0"/>
              <w:marTop w:val="0"/>
              <w:marBottom w:val="0"/>
              <w:divBdr>
                <w:top w:val="none" w:sz="0" w:space="0" w:color="auto"/>
                <w:left w:val="none" w:sz="0" w:space="0" w:color="auto"/>
                <w:bottom w:val="none" w:sz="0" w:space="0" w:color="auto"/>
                <w:right w:val="none" w:sz="0" w:space="0" w:color="auto"/>
              </w:divBdr>
            </w:div>
          </w:divsChild>
        </w:div>
        <w:div w:id="793645349">
          <w:marLeft w:val="0"/>
          <w:marRight w:val="0"/>
          <w:marTop w:val="0"/>
          <w:marBottom w:val="0"/>
          <w:divBdr>
            <w:top w:val="none" w:sz="0" w:space="0" w:color="auto"/>
            <w:left w:val="none" w:sz="0" w:space="0" w:color="auto"/>
            <w:bottom w:val="none" w:sz="0" w:space="0" w:color="auto"/>
            <w:right w:val="none" w:sz="0" w:space="0" w:color="auto"/>
          </w:divBdr>
        </w:div>
        <w:div w:id="1250038644">
          <w:marLeft w:val="0"/>
          <w:marRight w:val="0"/>
          <w:marTop w:val="0"/>
          <w:marBottom w:val="0"/>
          <w:divBdr>
            <w:top w:val="none" w:sz="0" w:space="0" w:color="auto"/>
            <w:left w:val="none" w:sz="0" w:space="0" w:color="auto"/>
            <w:bottom w:val="none" w:sz="0" w:space="0" w:color="auto"/>
            <w:right w:val="none" w:sz="0" w:space="0" w:color="auto"/>
          </w:divBdr>
          <w:divsChild>
            <w:div w:id="1315525600">
              <w:marLeft w:val="0"/>
              <w:marRight w:val="0"/>
              <w:marTop w:val="0"/>
              <w:marBottom w:val="0"/>
              <w:divBdr>
                <w:top w:val="none" w:sz="0" w:space="0" w:color="auto"/>
                <w:left w:val="none" w:sz="0" w:space="0" w:color="auto"/>
                <w:bottom w:val="none" w:sz="0" w:space="0" w:color="auto"/>
                <w:right w:val="none" w:sz="0" w:space="0" w:color="auto"/>
              </w:divBdr>
            </w:div>
          </w:divsChild>
        </w:div>
        <w:div w:id="1656760320">
          <w:marLeft w:val="0"/>
          <w:marRight w:val="0"/>
          <w:marTop w:val="0"/>
          <w:marBottom w:val="0"/>
          <w:divBdr>
            <w:top w:val="none" w:sz="0" w:space="0" w:color="auto"/>
            <w:left w:val="none" w:sz="0" w:space="0" w:color="auto"/>
            <w:bottom w:val="none" w:sz="0" w:space="0" w:color="auto"/>
            <w:right w:val="none" w:sz="0" w:space="0" w:color="auto"/>
          </w:divBdr>
        </w:div>
        <w:div w:id="167596928">
          <w:marLeft w:val="0"/>
          <w:marRight w:val="0"/>
          <w:marTop w:val="0"/>
          <w:marBottom w:val="0"/>
          <w:divBdr>
            <w:top w:val="none" w:sz="0" w:space="0" w:color="auto"/>
            <w:left w:val="none" w:sz="0" w:space="0" w:color="auto"/>
            <w:bottom w:val="none" w:sz="0" w:space="0" w:color="auto"/>
            <w:right w:val="none" w:sz="0" w:space="0" w:color="auto"/>
          </w:divBdr>
        </w:div>
        <w:div w:id="581837074">
          <w:marLeft w:val="0"/>
          <w:marRight w:val="0"/>
          <w:marTop w:val="0"/>
          <w:marBottom w:val="0"/>
          <w:divBdr>
            <w:top w:val="none" w:sz="0" w:space="0" w:color="auto"/>
            <w:left w:val="none" w:sz="0" w:space="0" w:color="auto"/>
            <w:bottom w:val="none" w:sz="0" w:space="0" w:color="auto"/>
            <w:right w:val="none" w:sz="0" w:space="0" w:color="auto"/>
          </w:divBdr>
        </w:div>
        <w:div w:id="19477331">
          <w:marLeft w:val="0"/>
          <w:marRight w:val="0"/>
          <w:marTop w:val="0"/>
          <w:marBottom w:val="0"/>
          <w:divBdr>
            <w:top w:val="none" w:sz="0" w:space="0" w:color="auto"/>
            <w:left w:val="none" w:sz="0" w:space="0" w:color="auto"/>
            <w:bottom w:val="none" w:sz="0" w:space="0" w:color="auto"/>
            <w:right w:val="none" w:sz="0" w:space="0" w:color="auto"/>
          </w:divBdr>
          <w:divsChild>
            <w:div w:id="1079906045">
              <w:marLeft w:val="0"/>
              <w:marRight w:val="0"/>
              <w:marTop w:val="0"/>
              <w:marBottom w:val="0"/>
              <w:divBdr>
                <w:top w:val="none" w:sz="0" w:space="0" w:color="auto"/>
                <w:left w:val="none" w:sz="0" w:space="0" w:color="auto"/>
                <w:bottom w:val="none" w:sz="0" w:space="0" w:color="auto"/>
                <w:right w:val="none" w:sz="0" w:space="0" w:color="auto"/>
              </w:divBdr>
            </w:div>
          </w:divsChild>
        </w:div>
        <w:div w:id="99498621">
          <w:marLeft w:val="0"/>
          <w:marRight w:val="0"/>
          <w:marTop w:val="0"/>
          <w:marBottom w:val="0"/>
          <w:divBdr>
            <w:top w:val="none" w:sz="0" w:space="0" w:color="auto"/>
            <w:left w:val="none" w:sz="0" w:space="0" w:color="auto"/>
            <w:bottom w:val="none" w:sz="0" w:space="0" w:color="auto"/>
            <w:right w:val="none" w:sz="0" w:space="0" w:color="auto"/>
          </w:divBdr>
        </w:div>
        <w:div w:id="1586114708">
          <w:marLeft w:val="0"/>
          <w:marRight w:val="0"/>
          <w:marTop w:val="0"/>
          <w:marBottom w:val="0"/>
          <w:divBdr>
            <w:top w:val="none" w:sz="0" w:space="0" w:color="auto"/>
            <w:left w:val="none" w:sz="0" w:space="0" w:color="auto"/>
            <w:bottom w:val="none" w:sz="0" w:space="0" w:color="auto"/>
            <w:right w:val="none" w:sz="0" w:space="0" w:color="auto"/>
          </w:divBdr>
        </w:div>
        <w:div w:id="625089193">
          <w:marLeft w:val="0"/>
          <w:marRight w:val="0"/>
          <w:marTop w:val="0"/>
          <w:marBottom w:val="0"/>
          <w:divBdr>
            <w:top w:val="none" w:sz="0" w:space="0" w:color="auto"/>
            <w:left w:val="none" w:sz="0" w:space="0" w:color="auto"/>
            <w:bottom w:val="none" w:sz="0" w:space="0" w:color="auto"/>
            <w:right w:val="none" w:sz="0" w:space="0" w:color="auto"/>
          </w:divBdr>
          <w:divsChild>
            <w:div w:id="1040789170">
              <w:marLeft w:val="0"/>
              <w:marRight w:val="0"/>
              <w:marTop w:val="0"/>
              <w:marBottom w:val="0"/>
              <w:divBdr>
                <w:top w:val="none" w:sz="0" w:space="0" w:color="auto"/>
                <w:left w:val="none" w:sz="0" w:space="0" w:color="auto"/>
                <w:bottom w:val="none" w:sz="0" w:space="0" w:color="auto"/>
                <w:right w:val="none" w:sz="0" w:space="0" w:color="auto"/>
              </w:divBdr>
            </w:div>
            <w:div w:id="171917881">
              <w:marLeft w:val="0"/>
              <w:marRight w:val="0"/>
              <w:marTop w:val="0"/>
              <w:marBottom w:val="0"/>
              <w:divBdr>
                <w:top w:val="none" w:sz="0" w:space="0" w:color="auto"/>
                <w:left w:val="none" w:sz="0" w:space="0" w:color="auto"/>
                <w:bottom w:val="none" w:sz="0" w:space="0" w:color="auto"/>
                <w:right w:val="none" w:sz="0" w:space="0" w:color="auto"/>
              </w:divBdr>
            </w:div>
            <w:div w:id="827019185">
              <w:marLeft w:val="0"/>
              <w:marRight w:val="0"/>
              <w:marTop w:val="0"/>
              <w:marBottom w:val="0"/>
              <w:divBdr>
                <w:top w:val="none" w:sz="0" w:space="0" w:color="auto"/>
                <w:left w:val="none" w:sz="0" w:space="0" w:color="auto"/>
                <w:bottom w:val="none" w:sz="0" w:space="0" w:color="auto"/>
                <w:right w:val="none" w:sz="0" w:space="0" w:color="auto"/>
              </w:divBdr>
            </w:div>
            <w:div w:id="1551917423">
              <w:marLeft w:val="0"/>
              <w:marRight w:val="0"/>
              <w:marTop w:val="0"/>
              <w:marBottom w:val="0"/>
              <w:divBdr>
                <w:top w:val="none" w:sz="0" w:space="0" w:color="auto"/>
                <w:left w:val="none" w:sz="0" w:space="0" w:color="auto"/>
                <w:bottom w:val="none" w:sz="0" w:space="0" w:color="auto"/>
                <w:right w:val="none" w:sz="0" w:space="0" w:color="auto"/>
              </w:divBdr>
            </w:div>
            <w:div w:id="203105229">
              <w:marLeft w:val="0"/>
              <w:marRight w:val="0"/>
              <w:marTop w:val="0"/>
              <w:marBottom w:val="0"/>
              <w:divBdr>
                <w:top w:val="none" w:sz="0" w:space="0" w:color="auto"/>
                <w:left w:val="none" w:sz="0" w:space="0" w:color="auto"/>
                <w:bottom w:val="none" w:sz="0" w:space="0" w:color="auto"/>
                <w:right w:val="none" w:sz="0" w:space="0" w:color="auto"/>
              </w:divBdr>
            </w:div>
            <w:div w:id="1789474324">
              <w:marLeft w:val="0"/>
              <w:marRight w:val="0"/>
              <w:marTop w:val="0"/>
              <w:marBottom w:val="0"/>
              <w:divBdr>
                <w:top w:val="none" w:sz="0" w:space="0" w:color="auto"/>
                <w:left w:val="none" w:sz="0" w:space="0" w:color="auto"/>
                <w:bottom w:val="none" w:sz="0" w:space="0" w:color="auto"/>
                <w:right w:val="none" w:sz="0" w:space="0" w:color="auto"/>
              </w:divBdr>
              <w:divsChild>
                <w:div w:id="72356798">
                  <w:marLeft w:val="0"/>
                  <w:marRight w:val="0"/>
                  <w:marTop w:val="0"/>
                  <w:marBottom w:val="0"/>
                  <w:divBdr>
                    <w:top w:val="none" w:sz="0" w:space="0" w:color="auto"/>
                    <w:left w:val="none" w:sz="0" w:space="0" w:color="auto"/>
                    <w:bottom w:val="none" w:sz="0" w:space="0" w:color="auto"/>
                    <w:right w:val="none" w:sz="0" w:space="0" w:color="auto"/>
                  </w:divBdr>
                </w:div>
                <w:div w:id="1647931189">
                  <w:marLeft w:val="0"/>
                  <w:marRight w:val="0"/>
                  <w:marTop w:val="0"/>
                  <w:marBottom w:val="0"/>
                  <w:divBdr>
                    <w:top w:val="none" w:sz="0" w:space="0" w:color="auto"/>
                    <w:left w:val="none" w:sz="0" w:space="0" w:color="auto"/>
                    <w:bottom w:val="none" w:sz="0" w:space="0" w:color="auto"/>
                    <w:right w:val="none" w:sz="0" w:space="0" w:color="auto"/>
                  </w:divBdr>
                </w:div>
                <w:div w:id="2088114551">
                  <w:marLeft w:val="0"/>
                  <w:marRight w:val="0"/>
                  <w:marTop w:val="0"/>
                  <w:marBottom w:val="0"/>
                  <w:divBdr>
                    <w:top w:val="none" w:sz="0" w:space="0" w:color="auto"/>
                    <w:left w:val="none" w:sz="0" w:space="0" w:color="auto"/>
                    <w:bottom w:val="none" w:sz="0" w:space="0" w:color="auto"/>
                    <w:right w:val="none" w:sz="0" w:space="0" w:color="auto"/>
                  </w:divBdr>
                </w:div>
                <w:div w:id="85464688">
                  <w:marLeft w:val="0"/>
                  <w:marRight w:val="0"/>
                  <w:marTop w:val="0"/>
                  <w:marBottom w:val="0"/>
                  <w:divBdr>
                    <w:top w:val="none" w:sz="0" w:space="0" w:color="auto"/>
                    <w:left w:val="none" w:sz="0" w:space="0" w:color="auto"/>
                    <w:bottom w:val="none" w:sz="0" w:space="0" w:color="auto"/>
                    <w:right w:val="none" w:sz="0" w:space="0" w:color="auto"/>
                  </w:divBdr>
                </w:div>
                <w:div w:id="1585527451">
                  <w:marLeft w:val="0"/>
                  <w:marRight w:val="0"/>
                  <w:marTop w:val="0"/>
                  <w:marBottom w:val="0"/>
                  <w:divBdr>
                    <w:top w:val="none" w:sz="0" w:space="0" w:color="auto"/>
                    <w:left w:val="none" w:sz="0" w:space="0" w:color="auto"/>
                    <w:bottom w:val="none" w:sz="0" w:space="0" w:color="auto"/>
                    <w:right w:val="none" w:sz="0" w:space="0" w:color="auto"/>
                  </w:divBdr>
                </w:div>
              </w:divsChild>
            </w:div>
            <w:div w:id="120077524">
              <w:marLeft w:val="0"/>
              <w:marRight w:val="0"/>
              <w:marTop w:val="0"/>
              <w:marBottom w:val="0"/>
              <w:divBdr>
                <w:top w:val="none" w:sz="0" w:space="0" w:color="auto"/>
                <w:left w:val="none" w:sz="0" w:space="0" w:color="auto"/>
                <w:bottom w:val="none" w:sz="0" w:space="0" w:color="auto"/>
                <w:right w:val="none" w:sz="0" w:space="0" w:color="auto"/>
              </w:divBdr>
              <w:divsChild>
                <w:div w:id="792942382">
                  <w:marLeft w:val="0"/>
                  <w:marRight w:val="0"/>
                  <w:marTop w:val="0"/>
                  <w:marBottom w:val="0"/>
                  <w:divBdr>
                    <w:top w:val="none" w:sz="0" w:space="0" w:color="auto"/>
                    <w:left w:val="none" w:sz="0" w:space="0" w:color="auto"/>
                    <w:bottom w:val="none" w:sz="0" w:space="0" w:color="auto"/>
                    <w:right w:val="none" w:sz="0" w:space="0" w:color="auto"/>
                  </w:divBdr>
                </w:div>
                <w:div w:id="825315452">
                  <w:marLeft w:val="0"/>
                  <w:marRight w:val="0"/>
                  <w:marTop w:val="0"/>
                  <w:marBottom w:val="0"/>
                  <w:divBdr>
                    <w:top w:val="none" w:sz="0" w:space="0" w:color="auto"/>
                    <w:left w:val="none" w:sz="0" w:space="0" w:color="auto"/>
                    <w:bottom w:val="none" w:sz="0" w:space="0" w:color="auto"/>
                    <w:right w:val="none" w:sz="0" w:space="0" w:color="auto"/>
                  </w:divBdr>
                </w:div>
                <w:div w:id="1364556689">
                  <w:marLeft w:val="0"/>
                  <w:marRight w:val="0"/>
                  <w:marTop w:val="0"/>
                  <w:marBottom w:val="0"/>
                  <w:divBdr>
                    <w:top w:val="none" w:sz="0" w:space="0" w:color="auto"/>
                    <w:left w:val="none" w:sz="0" w:space="0" w:color="auto"/>
                    <w:bottom w:val="none" w:sz="0" w:space="0" w:color="auto"/>
                    <w:right w:val="none" w:sz="0" w:space="0" w:color="auto"/>
                  </w:divBdr>
                </w:div>
              </w:divsChild>
            </w:div>
            <w:div w:id="548305230">
              <w:marLeft w:val="0"/>
              <w:marRight w:val="0"/>
              <w:marTop w:val="0"/>
              <w:marBottom w:val="0"/>
              <w:divBdr>
                <w:top w:val="none" w:sz="0" w:space="0" w:color="auto"/>
                <w:left w:val="none" w:sz="0" w:space="0" w:color="auto"/>
                <w:bottom w:val="none" w:sz="0" w:space="0" w:color="auto"/>
                <w:right w:val="none" w:sz="0" w:space="0" w:color="auto"/>
              </w:divBdr>
            </w:div>
            <w:div w:id="1612784734">
              <w:marLeft w:val="0"/>
              <w:marRight w:val="0"/>
              <w:marTop w:val="0"/>
              <w:marBottom w:val="0"/>
              <w:divBdr>
                <w:top w:val="none" w:sz="0" w:space="0" w:color="auto"/>
                <w:left w:val="none" w:sz="0" w:space="0" w:color="auto"/>
                <w:bottom w:val="none" w:sz="0" w:space="0" w:color="auto"/>
                <w:right w:val="none" w:sz="0" w:space="0" w:color="auto"/>
              </w:divBdr>
            </w:div>
            <w:div w:id="199249738">
              <w:marLeft w:val="0"/>
              <w:marRight w:val="0"/>
              <w:marTop w:val="0"/>
              <w:marBottom w:val="0"/>
              <w:divBdr>
                <w:top w:val="none" w:sz="0" w:space="0" w:color="auto"/>
                <w:left w:val="none" w:sz="0" w:space="0" w:color="auto"/>
                <w:bottom w:val="none" w:sz="0" w:space="0" w:color="auto"/>
                <w:right w:val="none" w:sz="0" w:space="0" w:color="auto"/>
              </w:divBdr>
              <w:divsChild>
                <w:div w:id="717709660">
                  <w:marLeft w:val="0"/>
                  <w:marRight w:val="0"/>
                  <w:marTop w:val="0"/>
                  <w:marBottom w:val="0"/>
                  <w:divBdr>
                    <w:top w:val="none" w:sz="0" w:space="0" w:color="auto"/>
                    <w:left w:val="none" w:sz="0" w:space="0" w:color="auto"/>
                    <w:bottom w:val="none" w:sz="0" w:space="0" w:color="auto"/>
                    <w:right w:val="none" w:sz="0" w:space="0" w:color="auto"/>
                  </w:divBdr>
                </w:div>
                <w:div w:id="638730856">
                  <w:marLeft w:val="0"/>
                  <w:marRight w:val="0"/>
                  <w:marTop w:val="0"/>
                  <w:marBottom w:val="0"/>
                  <w:divBdr>
                    <w:top w:val="none" w:sz="0" w:space="0" w:color="auto"/>
                    <w:left w:val="none" w:sz="0" w:space="0" w:color="auto"/>
                    <w:bottom w:val="none" w:sz="0" w:space="0" w:color="auto"/>
                    <w:right w:val="none" w:sz="0" w:space="0" w:color="auto"/>
                  </w:divBdr>
                </w:div>
                <w:div w:id="876238210">
                  <w:marLeft w:val="0"/>
                  <w:marRight w:val="0"/>
                  <w:marTop w:val="0"/>
                  <w:marBottom w:val="0"/>
                  <w:divBdr>
                    <w:top w:val="none" w:sz="0" w:space="0" w:color="auto"/>
                    <w:left w:val="none" w:sz="0" w:space="0" w:color="auto"/>
                    <w:bottom w:val="none" w:sz="0" w:space="0" w:color="auto"/>
                    <w:right w:val="none" w:sz="0" w:space="0" w:color="auto"/>
                  </w:divBdr>
                </w:div>
              </w:divsChild>
            </w:div>
            <w:div w:id="1822695539">
              <w:marLeft w:val="0"/>
              <w:marRight w:val="0"/>
              <w:marTop w:val="0"/>
              <w:marBottom w:val="0"/>
              <w:divBdr>
                <w:top w:val="none" w:sz="0" w:space="0" w:color="auto"/>
                <w:left w:val="none" w:sz="0" w:space="0" w:color="auto"/>
                <w:bottom w:val="none" w:sz="0" w:space="0" w:color="auto"/>
                <w:right w:val="none" w:sz="0" w:space="0" w:color="auto"/>
              </w:divBdr>
            </w:div>
            <w:div w:id="1947033791">
              <w:marLeft w:val="0"/>
              <w:marRight w:val="0"/>
              <w:marTop w:val="0"/>
              <w:marBottom w:val="0"/>
              <w:divBdr>
                <w:top w:val="none" w:sz="0" w:space="0" w:color="auto"/>
                <w:left w:val="none" w:sz="0" w:space="0" w:color="auto"/>
                <w:bottom w:val="none" w:sz="0" w:space="0" w:color="auto"/>
                <w:right w:val="none" w:sz="0" w:space="0" w:color="auto"/>
              </w:divBdr>
            </w:div>
            <w:div w:id="721639730">
              <w:marLeft w:val="0"/>
              <w:marRight w:val="0"/>
              <w:marTop w:val="0"/>
              <w:marBottom w:val="0"/>
              <w:divBdr>
                <w:top w:val="none" w:sz="0" w:space="0" w:color="auto"/>
                <w:left w:val="none" w:sz="0" w:space="0" w:color="auto"/>
                <w:bottom w:val="none" w:sz="0" w:space="0" w:color="auto"/>
                <w:right w:val="none" w:sz="0" w:space="0" w:color="auto"/>
              </w:divBdr>
            </w:div>
            <w:div w:id="1677033390">
              <w:marLeft w:val="0"/>
              <w:marRight w:val="0"/>
              <w:marTop w:val="0"/>
              <w:marBottom w:val="0"/>
              <w:divBdr>
                <w:top w:val="none" w:sz="0" w:space="0" w:color="auto"/>
                <w:left w:val="none" w:sz="0" w:space="0" w:color="auto"/>
                <w:bottom w:val="none" w:sz="0" w:space="0" w:color="auto"/>
                <w:right w:val="none" w:sz="0" w:space="0" w:color="auto"/>
              </w:divBdr>
            </w:div>
            <w:div w:id="1922449306">
              <w:marLeft w:val="0"/>
              <w:marRight w:val="0"/>
              <w:marTop w:val="0"/>
              <w:marBottom w:val="0"/>
              <w:divBdr>
                <w:top w:val="none" w:sz="0" w:space="0" w:color="auto"/>
                <w:left w:val="none" w:sz="0" w:space="0" w:color="auto"/>
                <w:bottom w:val="none" w:sz="0" w:space="0" w:color="auto"/>
                <w:right w:val="none" w:sz="0" w:space="0" w:color="auto"/>
              </w:divBdr>
            </w:div>
            <w:div w:id="2102601020">
              <w:marLeft w:val="0"/>
              <w:marRight w:val="0"/>
              <w:marTop w:val="0"/>
              <w:marBottom w:val="0"/>
              <w:divBdr>
                <w:top w:val="none" w:sz="0" w:space="0" w:color="auto"/>
                <w:left w:val="none" w:sz="0" w:space="0" w:color="auto"/>
                <w:bottom w:val="none" w:sz="0" w:space="0" w:color="auto"/>
                <w:right w:val="none" w:sz="0" w:space="0" w:color="auto"/>
              </w:divBdr>
              <w:divsChild>
                <w:div w:id="472454286">
                  <w:marLeft w:val="0"/>
                  <w:marRight w:val="0"/>
                  <w:marTop w:val="0"/>
                  <w:marBottom w:val="0"/>
                  <w:divBdr>
                    <w:top w:val="none" w:sz="0" w:space="0" w:color="auto"/>
                    <w:left w:val="none" w:sz="0" w:space="0" w:color="auto"/>
                    <w:bottom w:val="none" w:sz="0" w:space="0" w:color="auto"/>
                    <w:right w:val="none" w:sz="0" w:space="0" w:color="auto"/>
                  </w:divBdr>
                </w:div>
                <w:div w:id="484778246">
                  <w:marLeft w:val="0"/>
                  <w:marRight w:val="0"/>
                  <w:marTop w:val="0"/>
                  <w:marBottom w:val="0"/>
                  <w:divBdr>
                    <w:top w:val="none" w:sz="0" w:space="0" w:color="auto"/>
                    <w:left w:val="none" w:sz="0" w:space="0" w:color="auto"/>
                    <w:bottom w:val="none" w:sz="0" w:space="0" w:color="auto"/>
                    <w:right w:val="none" w:sz="0" w:space="0" w:color="auto"/>
                  </w:divBdr>
                </w:div>
                <w:div w:id="1860392051">
                  <w:marLeft w:val="0"/>
                  <w:marRight w:val="0"/>
                  <w:marTop w:val="0"/>
                  <w:marBottom w:val="0"/>
                  <w:divBdr>
                    <w:top w:val="none" w:sz="0" w:space="0" w:color="auto"/>
                    <w:left w:val="none" w:sz="0" w:space="0" w:color="auto"/>
                    <w:bottom w:val="none" w:sz="0" w:space="0" w:color="auto"/>
                    <w:right w:val="none" w:sz="0" w:space="0" w:color="auto"/>
                  </w:divBdr>
                </w:div>
                <w:div w:id="1518037871">
                  <w:marLeft w:val="0"/>
                  <w:marRight w:val="0"/>
                  <w:marTop w:val="0"/>
                  <w:marBottom w:val="0"/>
                  <w:divBdr>
                    <w:top w:val="none" w:sz="0" w:space="0" w:color="auto"/>
                    <w:left w:val="none" w:sz="0" w:space="0" w:color="auto"/>
                    <w:bottom w:val="none" w:sz="0" w:space="0" w:color="auto"/>
                    <w:right w:val="none" w:sz="0" w:space="0" w:color="auto"/>
                  </w:divBdr>
                </w:div>
                <w:div w:id="527764423">
                  <w:marLeft w:val="0"/>
                  <w:marRight w:val="0"/>
                  <w:marTop w:val="0"/>
                  <w:marBottom w:val="0"/>
                  <w:divBdr>
                    <w:top w:val="none" w:sz="0" w:space="0" w:color="auto"/>
                    <w:left w:val="none" w:sz="0" w:space="0" w:color="auto"/>
                    <w:bottom w:val="none" w:sz="0" w:space="0" w:color="auto"/>
                    <w:right w:val="none" w:sz="0" w:space="0" w:color="auto"/>
                  </w:divBdr>
                </w:div>
                <w:div w:id="1739280123">
                  <w:marLeft w:val="0"/>
                  <w:marRight w:val="0"/>
                  <w:marTop w:val="0"/>
                  <w:marBottom w:val="0"/>
                  <w:divBdr>
                    <w:top w:val="none" w:sz="0" w:space="0" w:color="auto"/>
                    <w:left w:val="none" w:sz="0" w:space="0" w:color="auto"/>
                    <w:bottom w:val="none" w:sz="0" w:space="0" w:color="auto"/>
                    <w:right w:val="none" w:sz="0" w:space="0" w:color="auto"/>
                  </w:divBdr>
                </w:div>
                <w:div w:id="25300635">
                  <w:marLeft w:val="0"/>
                  <w:marRight w:val="0"/>
                  <w:marTop w:val="0"/>
                  <w:marBottom w:val="0"/>
                  <w:divBdr>
                    <w:top w:val="none" w:sz="0" w:space="0" w:color="auto"/>
                    <w:left w:val="none" w:sz="0" w:space="0" w:color="auto"/>
                    <w:bottom w:val="none" w:sz="0" w:space="0" w:color="auto"/>
                    <w:right w:val="none" w:sz="0" w:space="0" w:color="auto"/>
                  </w:divBdr>
                </w:div>
                <w:div w:id="1351376812">
                  <w:marLeft w:val="0"/>
                  <w:marRight w:val="0"/>
                  <w:marTop w:val="0"/>
                  <w:marBottom w:val="0"/>
                  <w:divBdr>
                    <w:top w:val="none" w:sz="0" w:space="0" w:color="auto"/>
                    <w:left w:val="none" w:sz="0" w:space="0" w:color="auto"/>
                    <w:bottom w:val="none" w:sz="0" w:space="0" w:color="auto"/>
                    <w:right w:val="none" w:sz="0" w:space="0" w:color="auto"/>
                  </w:divBdr>
                </w:div>
                <w:div w:id="2115133360">
                  <w:marLeft w:val="0"/>
                  <w:marRight w:val="0"/>
                  <w:marTop w:val="0"/>
                  <w:marBottom w:val="0"/>
                  <w:divBdr>
                    <w:top w:val="none" w:sz="0" w:space="0" w:color="auto"/>
                    <w:left w:val="none" w:sz="0" w:space="0" w:color="auto"/>
                    <w:bottom w:val="none" w:sz="0" w:space="0" w:color="auto"/>
                    <w:right w:val="none" w:sz="0" w:space="0" w:color="auto"/>
                  </w:divBdr>
                </w:div>
              </w:divsChild>
            </w:div>
            <w:div w:id="214200243">
              <w:marLeft w:val="0"/>
              <w:marRight w:val="0"/>
              <w:marTop w:val="0"/>
              <w:marBottom w:val="0"/>
              <w:divBdr>
                <w:top w:val="none" w:sz="0" w:space="0" w:color="auto"/>
                <w:left w:val="none" w:sz="0" w:space="0" w:color="auto"/>
                <w:bottom w:val="none" w:sz="0" w:space="0" w:color="auto"/>
                <w:right w:val="none" w:sz="0" w:space="0" w:color="auto"/>
              </w:divBdr>
            </w:div>
            <w:div w:id="1188058388">
              <w:marLeft w:val="0"/>
              <w:marRight w:val="0"/>
              <w:marTop w:val="0"/>
              <w:marBottom w:val="0"/>
              <w:divBdr>
                <w:top w:val="none" w:sz="0" w:space="0" w:color="auto"/>
                <w:left w:val="none" w:sz="0" w:space="0" w:color="auto"/>
                <w:bottom w:val="none" w:sz="0" w:space="0" w:color="auto"/>
                <w:right w:val="none" w:sz="0" w:space="0" w:color="auto"/>
              </w:divBdr>
            </w:div>
            <w:div w:id="12390184">
              <w:marLeft w:val="0"/>
              <w:marRight w:val="0"/>
              <w:marTop w:val="0"/>
              <w:marBottom w:val="0"/>
              <w:divBdr>
                <w:top w:val="none" w:sz="0" w:space="0" w:color="auto"/>
                <w:left w:val="none" w:sz="0" w:space="0" w:color="auto"/>
                <w:bottom w:val="none" w:sz="0" w:space="0" w:color="auto"/>
                <w:right w:val="none" w:sz="0" w:space="0" w:color="auto"/>
              </w:divBdr>
            </w:div>
            <w:div w:id="1909077058">
              <w:marLeft w:val="0"/>
              <w:marRight w:val="0"/>
              <w:marTop w:val="0"/>
              <w:marBottom w:val="0"/>
              <w:divBdr>
                <w:top w:val="none" w:sz="0" w:space="0" w:color="auto"/>
                <w:left w:val="none" w:sz="0" w:space="0" w:color="auto"/>
                <w:bottom w:val="none" w:sz="0" w:space="0" w:color="auto"/>
                <w:right w:val="none" w:sz="0" w:space="0" w:color="auto"/>
              </w:divBdr>
            </w:div>
            <w:div w:id="1708682959">
              <w:marLeft w:val="0"/>
              <w:marRight w:val="0"/>
              <w:marTop w:val="0"/>
              <w:marBottom w:val="0"/>
              <w:divBdr>
                <w:top w:val="none" w:sz="0" w:space="0" w:color="auto"/>
                <w:left w:val="none" w:sz="0" w:space="0" w:color="auto"/>
                <w:bottom w:val="none" w:sz="0" w:space="0" w:color="auto"/>
                <w:right w:val="none" w:sz="0" w:space="0" w:color="auto"/>
              </w:divBdr>
              <w:divsChild>
                <w:div w:id="1467162348">
                  <w:marLeft w:val="0"/>
                  <w:marRight w:val="0"/>
                  <w:marTop w:val="0"/>
                  <w:marBottom w:val="0"/>
                  <w:divBdr>
                    <w:top w:val="none" w:sz="0" w:space="0" w:color="auto"/>
                    <w:left w:val="none" w:sz="0" w:space="0" w:color="auto"/>
                    <w:bottom w:val="none" w:sz="0" w:space="0" w:color="auto"/>
                    <w:right w:val="none" w:sz="0" w:space="0" w:color="auto"/>
                  </w:divBdr>
                </w:div>
              </w:divsChild>
            </w:div>
            <w:div w:id="480732345">
              <w:marLeft w:val="0"/>
              <w:marRight w:val="0"/>
              <w:marTop w:val="0"/>
              <w:marBottom w:val="0"/>
              <w:divBdr>
                <w:top w:val="none" w:sz="0" w:space="0" w:color="auto"/>
                <w:left w:val="none" w:sz="0" w:space="0" w:color="auto"/>
                <w:bottom w:val="none" w:sz="0" w:space="0" w:color="auto"/>
                <w:right w:val="none" w:sz="0" w:space="0" w:color="auto"/>
              </w:divBdr>
            </w:div>
          </w:divsChild>
        </w:div>
        <w:div w:id="1382633582">
          <w:marLeft w:val="0"/>
          <w:marRight w:val="0"/>
          <w:marTop w:val="0"/>
          <w:marBottom w:val="0"/>
          <w:divBdr>
            <w:top w:val="none" w:sz="0" w:space="0" w:color="auto"/>
            <w:left w:val="none" w:sz="0" w:space="0" w:color="auto"/>
            <w:bottom w:val="none" w:sz="0" w:space="0" w:color="auto"/>
            <w:right w:val="none" w:sz="0" w:space="0" w:color="auto"/>
          </w:divBdr>
        </w:div>
        <w:div w:id="727803648">
          <w:marLeft w:val="0"/>
          <w:marRight w:val="0"/>
          <w:marTop w:val="0"/>
          <w:marBottom w:val="0"/>
          <w:divBdr>
            <w:top w:val="none" w:sz="0" w:space="0" w:color="auto"/>
            <w:left w:val="none" w:sz="0" w:space="0" w:color="auto"/>
            <w:bottom w:val="none" w:sz="0" w:space="0" w:color="auto"/>
            <w:right w:val="none" w:sz="0" w:space="0" w:color="auto"/>
          </w:divBdr>
        </w:div>
        <w:div w:id="242103341">
          <w:marLeft w:val="0"/>
          <w:marRight w:val="0"/>
          <w:marTop w:val="0"/>
          <w:marBottom w:val="0"/>
          <w:divBdr>
            <w:top w:val="none" w:sz="0" w:space="0" w:color="auto"/>
            <w:left w:val="none" w:sz="0" w:space="0" w:color="auto"/>
            <w:bottom w:val="none" w:sz="0" w:space="0" w:color="auto"/>
            <w:right w:val="none" w:sz="0" w:space="0" w:color="auto"/>
          </w:divBdr>
        </w:div>
        <w:div w:id="808472312">
          <w:marLeft w:val="0"/>
          <w:marRight w:val="0"/>
          <w:marTop w:val="0"/>
          <w:marBottom w:val="0"/>
          <w:divBdr>
            <w:top w:val="none" w:sz="0" w:space="0" w:color="auto"/>
            <w:left w:val="none" w:sz="0" w:space="0" w:color="auto"/>
            <w:bottom w:val="none" w:sz="0" w:space="0" w:color="auto"/>
            <w:right w:val="none" w:sz="0" w:space="0" w:color="auto"/>
          </w:divBdr>
        </w:div>
        <w:div w:id="759521959">
          <w:marLeft w:val="0"/>
          <w:marRight w:val="0"/>
          <w:marTop w:val="0"/>
          <w:marBottom w:val="0"/>
          <w:divBdr>
            <w:top w:val="none" w:sz="0" w:space="0" w:color="auto"/>
            <w:left w:val="none" w:sz="0" w:space="0" w:color="auto"/>
            <w:bottom w:val="none" w:sz="0" w:space="0" w:color="auto"/>
            <w:right w:val="none" w:sz="0" w:space="0" w:color="auto"/>
          </w:divBdr>
        </w:div>
        <w:div w:id="1488015041">
          <w:marLeft w:val="0"/>
          <w:marRight w:val="0"/>
          <w:marTop w:val="0"/>
          <w:marBottom w:val="0"/>
          <w:divBdr>
            <w:top w:val="none" w:sz="0" w:space="0" w:color="auto"/>
            <w:left w:val="none" w:sz="0" w:space="0" w:color="auto"/>
            <w:bottom w:val="none" w:sz="0" w:space="0" w:color="auto"/>
            <w:right w:val="none" w:sz="0" w:space="0" w:color="auto"/>
          </w:divBdr>
          <w:divsChild>
            <w:div w:id="1040975314">
              <w:marLeft w:val="0"/>
              <w:marRight w:val="0"/>
              <w:marTop w:val="0"/>
              <w:marBottom w:val="0"/>
              <w:divBdr>
                <w:top w:val="dashed" w:sz="6" w:space="0" w:color="000000"/>
                <w:left w:val="dashed" w:sz="6" w:space="0" w:color="000000"/>
                <w:bottom w:val="dashed" w:sz="6" w:space="0" w:color="000000"/>
                <w:right w:val="dashed" w:sz="6" w:space="0" w:color="000000"/>
              </w:divBdr>
            </w:div>
          </w:divsChild>
        </w:div>
        <w:div w:id="1404252208">
          <w:marLeft w:val="0"/>
          <w:marRight w:val="0"/>
          <w:marTop w:val="0"/>
          <w:marBottom w:val="0"/>
          <w:divBdr>
            <w:top w:val="none" w:sz="0" w:space="0" w:color="auto"/>
            <w:left w:val="none" w:sz="0" w:space="0" w:color="auto"/>
            <w:bottom w:val="none" w:sz="0" w:space="0" w:color="auto"/>
            <w:right w:val="none" w:sz="0" w:space="0" w:color="auto"/>
          </w:divBdr>
        </w:div>
        <w:div w:id="921376024">
          <w:marLeft w:val="0"/>
          <w:marRight w:val="0"/>
          <w:marTop w:val="0"/>
          <w:marBottom w:val="0"/>
          <w:divBdr>
            <w:top w:val="none" w:sz="0" w:space="0" w:color="auto"/>
            <w:left w:val="none" w:sz="0" w:space="0" w:color="auto"/>
            <w:bottom w:val="none" w:sz="0" w:space="0" w:color="auto"/>
            <w:right w:val="none" w:sz="0" w:space="0" w:color="auto"/>
          </w:divBdr>
        </w:div>
        <w:div w:id="1008562823">
          <w:marLeft w:val="0"/>
          <w:marRight w:val="0"/>
          <w:marTop w:val="0"/>
          <w:marBottom w:val="0"/>
          <w:divBdr>
            <w:top w:val="none" w:sz="0" w:space="0" w:color="auto"/>
            <w:left w:val="none" w:sz="0" w:space="0" w:color="auto"/>
            <w:bottom w:val="none" w:sz="0" w:space="0" w:color="auto"/>
            <w:right w:val="none" w:sz="0" w:space="0" w:color="auto"/>
          </w:divBdr>
        </w:div>
        <w:div w:id="1511866846">
          <w:marLeft w:val="0"/>
          <w:marRight w:val="0"/>
          <w:marTop w:val="0"/>
          <w:marBottom w:val="0"/>
          <w:divBdr>
            <w:top w:val="none" w:sz="0" w:space="0" w:color="auto"/>
            <w:left w:val="none" w:sz="0" w:space="0" w:color="auto"/>
            <w:bottom w:val="none" w:sz="0" w:space="0" w:color="auto"/>
            <w:right w:val="none" w:sz="0" w:space="0" w:color="auto"/>
          </w:divBdr>
        </w:div>
        <w:div w:id="1894389836">
          <w:marLeft w:val="0"/>
          <w:marRight w:val="0"/>
          <w:marTop w:val="0"/>
          <w:marBottom w:val="0"/>
          <w:divBdr>
            <w:top w:val="none" w:sz="0" w:space="0" w:color="auto"/>
            <w:left w:val="none" w:sz="0" w:space="0" w:color="auto"/>
            <w:bottom w:val="none" w:sz="0" w:space="0" w:color="auto"/>
            <w:right w:val="none" w:sz="0" w:space="0" w:color="auto"/>
          </w:divBdr>
          <w:divsChild>
            <w:div w:id="2067338808">
              <w:marLeft w:val="0"/>
              <w:marRight w:val="0"/>
              <w:marTop w:val="0"/>
              <w:marBottom w:val="0"/>
              <w:divBdr>
                <w:top w:val="none" w:sz="0" w:space="0" w:color="auto"/>
                <w:left w:val="none" w:sz="0" w:space="0" w:color="auto"/>
                <w:bottom w:val="none" w:sz="0" w:space="0" w:color="auto"/>
                <w:right w:val="none" w:sz="0" w:space="0" w:color="auto"/>
              </w:divBdr>
              <w:divsChild>
                <w:div w:id="1811165341">
                  <w:marLeft w:val="0"/>
                  <w:marRight w:val="0"/>
                  <w:marTop w:val="0"/>
                  <w:marBottom w:val="0"/>
                  <w:divBdr>
                    <w:top w:val="none" w:sz="0" w:space="0" w:color="auto"/>
                    <w:left w:val="none" w:sz="0" w:space="0" w:color="auto"/>
                    <w:bottom w:val="none" w:sz="0" w:space="0" w:color="auto"/>
                    <w:right w:val="none" w:sz="0" w:space="0" w:color="auto"/>
                  </w:divBdr>
                  <w:divsChild>
                    <w:div w:id="1186674921">
                      <w:marLeft w:val="0"/>
                      <w:marRight w:val="0"/>
                      <w:marTop w:val="0"/>
                      <w:marBottom w:val="0"/>
                      <w:divBdr>
                        <w:top w:val="none" w:sz="0" w:space="0" w:color="auto"/>
                        <w:left w:val="none" w:sz="0" w:space="0" w:color="auto"/>
                        <w:bottom w:val="none" w:sz="0" w:space="0" w:color="auto"/>
                        <w:right w:val="none" w:sz="0" w:space="0" w:color="auto"/>
                      </w:divBdr>
                      <w:divsChild>
                        <w:div w:id="1122042250">
                          <w:marLeft w:val="0"/>
                          <w:marRight w:val="1980"/>
                          <w:marTop w:val="0"/>
                          <w:marBottom w:val="0"/>
                          <w:divBdr>
                            <w:top w:val="none" w:sz="0" w:space="0" w:color="auto"/>
                            <w:left w:val="none" w:sz="0" w:space="0" w:color="auto"/>
                            <w:bottom w:val="none" w:sz="0" w:space="0" w:color="auto"/>
                            <w:right w:val="none" w:sz="0" w:space="0" w:color="auto"/>
                          </w:divBdr>
                          <w:divsChild>
                            <w:div w:id="16202292">
                              <w:marLeft w:val="0"/>
                              <w:marRight w:val="0"/>
                              <w:marTop w:val="0"/>
                              <w:marBottom w:val="0"/>
                              <w:divBdr>
                                <w:top w:val="none" w:sz="0" w:space="0" w:color="auto"/>
                                <w:left w:val="none" w:sz="0" w:space="0" w:color="auto"/>
                                <w:bottom w:val="none" w:sz="0" w:space="0" w:color="auto"/>
                                <w:right w:val="none" w:sz="0" w:space="0" w:color="auto"/>
                              </w:divBdr>
                            </w:div>
                            <w:div w:id="1830317543">
                              <w:marLeft w:val="0"/>
                              <w:marRight w:val="0"/>
                              <w:marTop w:val="0"/>
                              <w:marBottom w:val="0"/>
                              <w:divBdr>
                                <w:top w:val="none" w:sz="0" w:space="0" w:color="auto"/>
                                <w:left w:val="none" w:sz="0" w:space="0" w:color="auto"/>
                                <w:bottom w:val="none" w:sz="0" w:space="0" w:color="auto"/>
                                <w:right w:val="none" w:sz="0" w:space="0" w:color="auto"/>
                              </w:divBdr>
                            </w:div>
                            <w:div w:id="1459451776">
                              <w:marLeft w:val="0"/>
                              <w:marRight w:val="0"/>
                              <w:marTop w:val="0"/>
                              <w:marBottom w:val="0"/>
                              <w:divBdr>
                                <w:top w:val="none" w:sz="0" w:space="0" w:color="auto"/>
                                <w:left w:val="none" w:sz="0" w:space="0" w:color="auto"/>
                                <w:bottom w:val="none" w:sz="0" w:space="0" w:color="auto"/>
                                <w:right w:val="none" w:sz="0" w:space="0" w:color="auto"/>
                              </w:divBdr>
                            </w:div>
                            <w:div w:id="298613737">
                              <w:marLeft w:val="0"/>
                              <w:marRight w:val="0"/>
                              <w:marTop w:val="0"/>
                              <w:marBottom w:val="0"/>
                              <w:divBdr>
                                <w:top w:val="none" w:sz="0" w:space="0" w:color="auto"/>
                                <w:left w:val="none" w:sz="0" w:space="0" w:color="auto"/>
                                <w:bottom w:val="none" w:sz="0" w:space="0" w:color="auto"/>
                                <w:right w:val="none" w:sz="0" w:space="0" w:color="auto"/>
                              </w:divBdr>
                            </w:div>
                          </w:divsChild>
                        </w:div>
                        <w:div w:id="1825781115">
                          <w:marLeft w:val="0"/>
                          <w:marRight w:val="0"/>
                          <w:marTop w:val="0"/>
                          <w:marBottom w:val="0"/>
                          <w:divBdr>
                            <w:top w:val="none" w:sz="0" w:space="0" w:color="auto"/>
                            <w:left w:val="none" w:sz="0" w:space="0" w:color="auto"/>
                            <w:bottom w:val="none" w:sz="0" w:space="0" w:color="auto"/>
                            <w:right w:val="none" w:sz="0" w:space="0" w:color="auto"/>
                          </w:divBdr>
                          <w:divsChild>
                            <w:div w:id="496577252">
                              <w:marLeft w:val="0"/>
                              <w:marRight w:val="0"/>
                              <w:marTop w:val="0"/>
                              <w:marBottom w:val="0"/>
                              <w:divBdr>
                                <w:top w:val="none" w:sz="0" w:space="0" w:color="auto"/>
                                <w:left w:val="none" w:sz="0" w:space="0" w:color="auto"/>
                                <w:bottom w:val="none" w:sz="0" w:space="0" w:color="auto"/>
                                <w:right w:val="none" w:sz="0" w:space="0" w:color="auto"/>
                              </w:divBdr>
                            </w:div>
                            <w:div w:id="1854345141">
                              <w:marLeft w:val="0"/>
                              <w:marRight w:val="0"/>
                              <w:marTop w:val="0"/>
                              <w:marBottom w:val="0"/>
                              <w:divBdr>
                                <w:top w:val="none" w:sz="0" w:space="0" w:color="auto"/>
                                <w:left w:val="none" w:sz="0" w:space="0" w:color="auto"/>
                                <w:bottom w:val="none" w:sz="0" w:space="0" w:color="auto"/>
                                <w:right w:val="none" w:sz="0" w:space="0" w:color="auto"/>
                              </w:divBdr>
                            </w:div>
                            <w:div w:id="426116656">
                              <w:marLeft w:val="0"/>
                              <w:marRight w:val="0"/>
                              <w:marTop w:val="0"/>
                              <w:marBottom w:val="0"/>
                              <w:divBdr>
                                <w:top w:val="none" w:sz="0" w:space="0" w:color="auto"/>
                                <w:left w:val="none" w:sz="0" w:space="0" w:color="auto"/>
                                <w:bottom w:val="none" w:sz="0" w:space="0" w:color="auto"/>
                                <w:right w:val="none" w:sz="0" w:space="0" w:color="auto"/>
                              </w:divBdr>
                            </w:div>
                            <w:div w:id="1651985379">
                              <w:marLeft w:val="0"/>
                              <w:marRight w:val="0"/>
                              <w:marTop w:val="0"/>
                              <w:marBottom w:val="0"/>
                              <w:divBdr>
                                <w:top w:val="none" w:sz="0" w:space="0" w:color="auto"/>
                                <w:left w:val="none" w:sz="0" w:space="0" w:color="auto"/>
                                <w:bottom w:val="none" w:sz="0" w:space="0" w:color="auto"/>
                                <w:right w:val="none" w:sz="0" w:space="0" w:color="auto"/>
                              </w:divBdr>
                            </w:div>
                            <w:div w:id="1606502191">
                              <w:marLeft w:val="0"/>
                              <w:marRight w:val="0"/>
                              <w:marTop w:val="0"/>
                              <w:marBottom w:val="0"/>
                              <w:divBdr>
                                <w:top w:val="none" w:sz="0" w:space="0" w:color="auto"/>
                                <w:left w:val="none" w:sz="0" w:space="0" w:color="auto"/>
                                <w:bottom w:val="none" w:sz="0" w:space="0" w:color="auto"/>
                                <w:right w:val="none" w:sz="0" w:space="0" w:color="auto"/>
                              </w:divBdr>
                            </w:div>
                            <w:div w:id="244146295">
                              <w:marLeft w:val="0"/>
                              <w:marRight w:val="0"/>
                              <w:marTop w:val="0"/>
                              <w:marBottom w:val="0"/>
                              <w:divBdr>
                                <w:top w:val="none" w:sz="0" w:space="0" w:color="auto"/>
                                <w:left w:val="none" w:sz="0" w:space="0" w:color="auto"/>
                                <w:bottom w:val="none" w:sz="0" w:space="0" w:color="auto"/>
                                <w:right w:val="none" w:sz="0" w:space="0" w:color="auto"/>
                              </w:divBdr>
                              <w:divsChild>
                                <w:div w:id="1753353514">
                                  <w:marLeft w:val="0"/>
                                  <w:marRight w:val="0"/>
                                  <w:marTop w:val="0"/>
                                  <w:marBottom w:val="0"/>
                                  <w:divBdr>
                                    <w:top w:val="none" w:sz="0" w:space="0" w:color="auto"/>
                                    <w:left w:val="none" w:sz="0" w:space="0" w:color="auto"/>
                                    <w:bottom w:val="none" w:sz="0" w:space="0" w:color="auto"/>
                                    <w:right w:val="none" w:sz="0" w:space="0" w:color="auto"/>
                                  </w:divBdr>
                                  <w:divsChild>
                                    <w:div w:id="1883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8025">
                  <w:marLeft w:val="0"/>
                  <w:marRight w:val="0"/>
                  <w:marTop w:val="0"/>
                  <w:marBottom w:val="0"/>
                  <w:divBdr>
                    <w:top w:val="none" w:sz="0" w:space="0" w:color="auto"/>
                    <w:left w:val="none" w:sz="0" w:space="0" w:color="auto"/>
                    <w:bottom w:val="none" w:sz="0" w:space="0" w:color="auto"/>
                    <w:right w:val="none" w:sz="0" w:space="0" w:color="auto"/>
                  </w:divBdr>
                  <w:divsChild>
                    <w:div w:id="199516523">
                      <w:marLeft w:val="0"/>
                      <w:marRight w:val="0"/>
                      <w:marTop w:val="0"/>
                      <w:marBottom w:val="0"/>
                      <w:divBdr>
                        <w:top w:val="none" w:sz="0" w:space="0" w:color="auto"/>
                        <w:left w:val="none" w:sz="0" w:space="0" w:color="auto"/>
                        <w:bottom w:val="none" w:sz="0" w:space="0" w:color="auto"/>
                        <w:right w:val="none" w:sz="0" w:space="0" w:color="auto"/>
                      </w:divBdr>
                      <w:divsChild>
                        <w:div w:id="479619566">
                          <w:marLeft w:val="0"/>
                          <w:marRight w:val="0"/>
                          <w:marTop w:val="0"/>
                          <w:marBottom w:val="0"/>
                          <w:divBdr>
                            <w:top w:val="none" w:sz="0" w:space="0" w:color="auto"/>
                            <w:left w:val="none" w:sz="0" w:space="0" w:color="auto"/>
                            <w:bottom w:val="none" w:sz="0" w:space="0" w:color="auto"/>
                            <w:right w:val="none" w:sz="0" w:space="0" w:color="auto"/>
                          </w:divBdr>
                        </w:div>
                        <w:div w:id="1993099592">
                          <w:marLeft w:val="0"/>
                          <w:marRight w:val="0"/>
                          <w:marTop w:val="0"/>
                          <w:marBottom w:val="0"/>
                          <w:divBdr>
                            <w:top w:val="none" w:sz="0" w:space="0" w:color="auto"/>
                            <w:left w:val="none" w:sz="0" w:space="0" w:color="auto"/>
                            <w:bottom w:val="none" w:sz="0" w:space="0" w:color="auto"/>
                            <w:right w:val="none" w:sz="0" w:space="0" w:color="auto"/>
                          </w:divBdr>
                        </w:div>
                        <w:div w:id="1983070674">
                          <w:marLeft w:val="0"/>
                          <w:marRight w:val="0"/>
                          <w:marTop w:val="0"/>
                          <w:marBottom w:val="0"/>
                          <w:divBdr>
                            <w:top w:val="none" w:sz="0" w:space="0" w:color="auto"/>
                            <w:left w:val="none" w:sz="0" w:space="0" w:color="auto"/>
                            <w:bottom w:val="none" w:sz="0" w:space="0" w:color="auto"/>
                            <w:right w:val="none" w:sz="0" w:space="0" w:color="auto"/>
                          </w:divBdr>
                        </w:div>
                        <w:div w:id="602954976">
                          <w:marLeft w:val="0"/>
                          <w:marRight w:val="0"/>
                          <w:marTop w:val="0"/>
                          <w:marBottom w:val="0"/>
                          <w:divBdr>
                            <w:top w:val="none" w:sz="0" w:space="0" w:color="auto"/>
                            <w:left w:val="none" w:sz="0" w:space="0" w:color="auto"/>
                            <w:bottom w:val="none" w:sz="0" w:space="0" w:color="auto"/>
                            <w:right w:val="none" w:sz="0" w:space="0" w:color="auto"/>
                          </w:divBdr>
                        </w:div>
                        <w:div w:id="1957445236">
                          <w:marLeft w:val="0"/>
                          <w:marRight w:val="0"/>
                          <w:marTop w:val="0"/>
                          <w:marBottom w:val="0"/>
                          <w:divBdr>
                            <w:top w:val="none" w:sz="0" w:space="0" w:color="auto"/>
                            <w:left w:val="none" w:sz="0" w:space="0" w:color="auto"/>
                            <w:bottom w:val="none" w:sz="0" w:space="0" w:color="auto"/>
                            <w:right w:val="none" w:sz="0" w:space="0" w:color="auto"/>
                          </w:divBdr>
                          <w:divsChild>
                            <w:div w:id="258224964">
                              <w:marLeft w:val="0"/>
                              <w:marRight w:val="0"/>
                              <w:marTop w:val="0"/>
                              <w:marBottom w:val="0"/>
                              <w:divBdr>
                                <w:top w:val="none" w:sz="0" w:space="0" w:color="auto"/>
                                <w:left w:val="none" w:sz="0" w:space="0" w:color="auto"/>
                                <w:bottom w:val="none" w:sz="0" w:space="0" w:color="auto"/>
                                <w:right w:val="none" w:sz="0" w:space="0" w:color="auto"/>
                              </w:divBdr>
                            </w:div>
                            <w:div w:id="1227766642">
                              <w:marLeft w:val="0"/>
                              <w:marRight w:val="0"/>
                              <w:marTop w:val="0"/>
                              <w:marBottom w:val="0"/>
                              <w:divBdr>
                                <w:top w:val="none" w:sz="0" w:space="0" w:color="auto"/>
                                <w:left w:val="none" w:sz="0" w:space="0" w:color="auto"/>
                                <w:bottom w:val="none" w:sz="0" w:space="0" w:color="auto"/>
                                <w:right w:val="none" w:sz="0" w:space="0" w:color="auto"/>
                              </w:divBdr>
                            </w:div>
                            <w:div w:id="571081869">
                              <w:marLeft w:val="0"/>
                              <w:marRight w:val="0"/>
                              <w:marTop w:val="0"/>
                              <w:marBottom w:val="0"/>
                              <w:divBdr>
                                <w:top w:val="none" w:sz="0" w:space="0" w:color="auto"/>
                                <w:left w:val="none" w:sz="0" w:space="0" w:color="auto"/>
                                <w:bottom w:val="none" w:sz="0" w:space="0" w:color="auto"/>
                                <w:right w:val="none" w:sz="0" w:space="0" w:color="auto"/>
                              </w:divBdr>
                            </w:div>
                            <w:div w:id="628439604">
                              <w:marLeft w:val="0"/>
                              <w:marRight w:val="0"/>
                              <w:marTop w:val="0"/>
                              <w:marBottom w:val="0"/>
                              <w:divBdr>
                                <w:top w:val="none" w:sz="0" w:space="0" w:color="auto"/>
                                <w:left w:val="none" w:sz="0" w:space="0" w:color="auto"/>
                                <w:bottom w:val="none" w:sz="0" w:space="0" w:color="auto"/>
                                <w:right w:val="none" w:sz="0" w:space="0" w:color="auto"/>
                              </w:divBdr>
                            </w:div>
                            <w:div w:id="2140955097">
                              <w:marLeft w:val="0"/>
                              <w:marRight w:val="0"/>
                              <w:marTop w:val="0"/>
                              <w:marBottom w:val="0"/>
                              <w:divBdr>
                                <w:top w:val="none" w:sz="0" w:space="0" w:color="auto"/>
                                <w:left w:val="none" w:sz="0" w:space="0" w:color="auto"/>
                                <w:bottom w:val="none" w:sz="0" w:space="0" w:color="auto"/>
                                <w:right w:val="none" w:sz="0" w:space="0" w:color="auto"/>
                              </w:divBdr>
                            </w:div>
                            <w:div w:id="1696033070">
                              <w:marLeft w:val="0"/>
                              <w:marRight w:val="0"/>
                              <w:marTop w:val="0"/>
                              <w:marBottom w:val="0"/>
                              <w:divBdr>
                                <w:top w:val="none" w:sz="0" w:space="0" w:color="auto"/>
                                <w:left w:val="none" w:sz="0" w:space="0" w:color="auto"/>
                                <w:bottom w:val="none" w:sz="0" w:space="0" w:color="auto"/>
                                <w:right w:val="none" w:sz="0" w:space="0" w:color="auto"/>
                              </w:divBdr>
                            </w:div>
                            <w:div w:id="534579254">
                              <w:marLeft w:val="0"/>
                              <w:marRight w:val="0"/>
                              <w:marTop w:val="0"/>
                              <w:marBottom w:val="0"/>
                              <w:divBdr>
                                <w:top w:val="none" w:sz="0" w:space="0" w:color="auto"/>
                                <w:left w:val="none" w:sz="0" w:space="0" w:color="auto"/>
                                <w:bottom w:val="none" w:sz="0" w:space="0" w:color="auto"/>
                                <w:right w:val="none" w:sz="0" w:space="0" w:color="auto"/>
                              </w:divBdr>
                            </w:div>
                            <w:div w:id="271522290">
                              <w:marLeft w:val="0"/>
                              <w:marRight w:val="0"/>
                              <w:marTop w:val="0"/>
                              <w:marBottom w:val="0"/>
                              <w:divBdr>
                                <w:top w:val="none" w:sz="0" w:space="0" w:color="auto"/>
                                <w:left w:val="none" w:sz="0" w:space="0" w:color="auto"/>
                                <w:bottom w:val="none" w:sz="0" w:space="0" w:color="auto"/>
                                <w:right w:val="none" w:sz="0" w:space="0" w:color="auto"/>
                              </w:divBdr>
                            </w:div>
                            <w:div w:id="1670525031">
                              <w:marLeft w:val="0"/>
                              <w:marRight w:val="0"/>
                              <w:marTop w:val="0"/>
                              <w:marBottom w:val="0"/>
                              <w:divBdr>
                                <w:top w:val="none" w:sz="0" w:space="0" w:color="auto"/>
                                <w:left w:val="none" w:sz="0" w:space="0" w:color="auto"/>
                                <w:bottom w:val="none" w:sz="0" w:space="0" w:color="auto"/>
                                <w:right w:val="none" w:sz="0" w:space="0" w:color="auto"/>
                              </w:divBdr>
                            </w:div>
                            <w:div w:id="1801534128">
                              <w:marLeft w:val="0"/>
                              <w:marRight w:val="0"/>
                              <w:marTop w:val="0"/>
                              <w:marBottom w:val="0"/>
                              <w:divBdr>
                                <w:top w:val="none" w:sz="0" w:space="0" w:color="auto"/>
                                <w:left w:val="none" w:sz="0" w:space="0" w:color="auto"/>
                                <w:bottom w:val="none" w:sz="0" w:space="0" w:color="auto"/>
                                <w:right w:val="none" w:sz="0" w:space="0" w:color="auto"/>
                              </w:divBdr>
                            </w:div>
                            <w:div w:id="308245013">
                              <w:marLeft w:val="0"/>
                              <w:marRight w:val="0"/>
                              <w:marTop w:val="0"/>
                              <w:marBottom w:val="0"/>
                              <w:divBdr>
                                <w:top w:val="none" w:sz="0" w:space="0" w:color="auto"/>
                                <w:left w:val="none" w:sz="0" w:space="0" w:color="auto"/>
                                <w:bottom w:val="none" w:sz="0" w:space="0" w:color="auto"/>
                                <w:right w:val="none" w:sz="0" w:space="0" w:color="auto"/>
                              </w:divBdr>
                            </w:div>
                            <w:div w:id="1004361609">
                              <w:marLeft w:val="0"/>
                              <w:marRight w:val="0"/>
                              <w:marTop w:val="0"/>
                              <w:marBottom w:val="0"/>
                              <w:divBdr>
                                <w:top w:val="none" w:sz="0" w:space="0" w:color="auto"/>
                                <w:left w:val="none" w:sz="0" w:space="0" w:color="auto"/>
                                <w:bottom w:val="none" w:sz="0" w:space="0" w:color="auto"/>
                                <w:right w:val="none" w:sz="0" w:space="0" w:color="auto"/>
                              </w:divBdr>
                            </w:div>
                            <w:div w:id="1414359120">
                              <w:marLeft w:val="0"/>
                              <w:marRight w:val="0"/>
                              <w:marTop w:val="0"/>
                              <w:marBottom w:val="0"/>
                              <w:divBdr>
                                <w:top w:val="none" w:sz="0" w:space="0" w:color="auto"/>
                                <w:left w:val="none" w:sz="0" w:space="0" w:color="auto"/>
                                <w:bottom w:val="none" w:sz="0" w:space="0" w:color="auto"/>
                                <w:right w:val="none" w:sz="0" w:space="0" w:color="auto"/>
                              </w:divBdr>
                            </w:div>
                            <w:div w:id="1958290129">
                              <w:marLeft w:val="0"/>
                              <w:marRight w:val="0"/>
                              <w:marTop w:val="0"/>
                              <w:marBottom w:val="0"/>
                              <w:divBdr>
                                <w:top w:val="none" w:sz="0" w:space="0" w:color="auto"/>
                                <w:left w:val="none" w:sz="0" w:space="0" w:color="auto"/>
                                <w:bottom w:val="none" w:sz="0" w:space="0" w:color="auto"/>
                                <w:right w:val="none" w:sz="0" w:space="0" w:color="auto"/>
                              </w:divBdr>
                            </w:div>
                            <w:div w:id="1172641746">
                              <w:marLeft w:val="0"/>
                              <w:marRight w:val="0"/>
                              <w:marTop w:val="0"/>
                              <w:marBottom w:val="0"/>
                              <w:divBdr>
                                <w:top w:val="none" w:sz="0" w:space="0" w:color="auto"/>
                                <w:left w:val="none" w:sz="0" w:space="0" w:color="auto"/>
                                <w:bottom w:val="none" w:sz="0" w:space="0" w:color="auto"/>
                                <w:right w:val="none" w:sz="0" w:space="0" w:color="auto"/>
                              </w:divBdr>
                            </w:div>
                            <w:div w:id="114518880">
                              <w:marLeft w:val="0"/>
                              <w:marRight w:val="0"/>
                              <w:marTop w:val="0"/>
                              <w:marBottom w:val="0"/>
                              <w:divBdr>
                                <w:top w:val="none" w:sz="0" w:space="0" w:color="auto"/>
                                <w:left w:val="none" w:sz="0" w:space="0" w:color="auto"/>
                                <w:bottom w:val="none" w:sz="0" w:space="0" w:color="auto"/>
                                <w:right w:val="none" w:sz="0" w:space="0" w:color="auto"/>
                              </w:divBdr>
                              <w:divsChild>
                                <w:div w:id="2036884474">
                                  <w:marLeft w:val="0"/>
                                  <w:marRight w:val="0"/>
                                  <w:marTop w:val="0"/>
                                  <w:marBottom w:val="0"/>
                                  <w:divBdr>
                                    <w:top w:val="none" w:sz="0" w:space="0" w:color="auto"/>
                                    <w:left w:val="none" w:sz="0" w:space="0" w:color="auto"/>
                                    <w:bottom w:val="none" w:sz="0" w:space="0" w:color="auto"/>
                                    <w:right w:val="none" w:sz="0" w:space="0" w:color="auto"/>
                                  </w:divBdr>
                                  <w:divsChild>
                                    <w:div w:id="17017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808076">
          <w:marLeft w:val="0"/>
          <w:marRight w:val="0"/>
          <w:marTop w:val="0"/>
          <w:marBottom w:val="0"/>
          <w:divBdr>
            <w:top w:val="none" w:sz="0" w:space="0" w:color="auto"/>
            <w:left w:val="none" w:sz="0" w:space="0" w:color="auto"/>
            <w:bottom w:val="none" w:sz="0" w:space="0" w:color="auto"/>
            <w:right w:val="none" w:sz="0" w:space="0" w:color="auto"/>
          </w:divBdr>
        </w:div>
        <w:div w:id="335348903">
          <w:marLeft w:val="0"/>
          <w:marRight w:val="0"/>
          <w:marTop w:val="0"/>
          <w:marBottom w:val="0"/>
          <w:divBdr>
            <w:top w:val="none" w:sz="0" w:space="0" w:color="auto"/>
            <w:left w:val="none" w:sz="0" w:space="0" w:color="auto"/>
            <w:bottom w:val="none" w:sz="0" w:space="0" w:color="auto"/>
            <w:right w:val="none" w:sz="0" w:space="0" w:color="auto"/>
          </w:divBdr>
        </w:div>
        <w:div w:id="335117000">
          <w:marLeft w:val="0"/>
          <w:marRight w:val="0"/>
          <w:marTop w:val="0"/>
          <w:marBottom w:val="0"/>
          <w:divBdr>
            <w:top w:val="none" w:sz="0" w:space="0" w:color="auto"/>
            <w:left w:val="none" w:sz="0" w:space="0" w:color="auto"/>
            <w:bottom w:val="none" w:sz="0" w:space="0" w:color="auto"/>
            <w:right w:val="none" w:sz="0" w:space="0" w:color="auto"/>
          </w:divBdr>
        </w:div>
        <w:div w:id="87117755">
          <w:marLeft w:val="0"/>
          <w:marRight w:val="0"/>
          <w:marTop w:val="0"/>
          <w:marBottom w:val="0"/>
          <w:divBdr>
            <w:top w:val="none" w:sz="0" w:space="0" w:color="auto"/>
            <w:left w:val="none" w:sz="0" w:space="0" w:color="auto"/>
            <w:bottom w:val="none" w:sz="0" w:space="0" w:color="auto"/>
            <w:right w:val="none" w:sz="0" w:space="0" w:color="auto"/>
          </w:divBdr>
        </w:div>
        <w:div w:id="1284458817">
          <w:marLeft w:val="0"/>
          <w:marRight w:val="0"/>
          <w:marTop w:val="0"/>
          <w:marBottom w:val="0"/>
          <w:divBdr>
            <w:top w:val="none" w:sz="0" w:space="0" w:color="auto"/>
            <w:left w:val="none" w:sz="0" w:space="0" w:color="auto"/>
            <w:bottom w:val="none" w:sz="0" w:space="0" w:color="auto"/>
            <w:right w:val="none" w:sz="0" w:space="0" w:color="auto"/>
          </w:divBdr>
        </w:div>
        <w:div w:id="1876308714">
          <w:marLeft w:val="0"/>
          <w:marRight w:val="0"/>
          <w:marTop w:val="0"/>
          <w:marBottom w:val="0"/>
          <w:divBdr>
            <w:top w:val="none" w:sz="0" w:space="0" w:color="auto"/>
            <w:left w:val="none" w:sz="0" w:space="0" w:color="auto"/>
            <w:bottom w:val="none" w:sz="0" w:space="0" w:color="auto"/>
            <w:right w:val="none" w:sz="0" w:space="0" w:color="auto"/>
          </w:divBdr>
        </w:div>
        <w:div w:id="1513034908">
          <w:marLeft w:val="0"/>
          <w:marRight w:val="0"/>
          <w:marTop w:val="0"/>
          <w:marBottom w:val="0"/>
          <w:divBdr>
            <w:top w:val="none" w:sz="0" w:space="0" w:color="auto"/>
            <w:left w:val="none" w:sz="0" w:space="0" w:color="auto"/>
            <w:bottom w:val="none" w:sz="0" w:space="0" w:color="auto"/>
            <w:right w:val="none" w:sz="0" w:space="0" w:color="auto"/>
          </w:divBdr>
        </w:div>
      </w:divsChild>
    </w:div>
    <w:div w:id="10811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1EE8B5-A503-4B0F-B5B3-319A36E5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8992</Words>
  <Characters>51261</Characters>
  <Application>Microsoft Office Word</Application>
  <DocSecurity>0</DocSecurity>
  <Lines>427</Lines>
  <Paragraphs>120</Paragraphs>
  <ScaleCrop>false</ScaleCrop>
  <Company/>
  <LinksUpToDate>false</LinksUpToDate>
  <CharactersWithSpaces>60133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2025-07-02T03:53:00Z</dcterms:created>
  <dcterms:modified xsi:type="dcterms:W3CDTF">2025-07-02T03:53:00Z</dcterms:modified>
</cp:coreProperties>
</file>